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8C9" w:rsidRPr="004F4844" w:rsidRDefault="00E55556" w:rsidP="00EA3084">
      <w:pPr>
        <w:ind w:right="-287" w:firstLine="709"/>
        <w:jc w:val="center"/>
        <w:outlineLvl w:val="0"/>
        <w:rPr>
          <w:b/>
          <w:sz w:val="20"/>
        </w:rPr>
      </w:pPr>
      <w:r w:rsidRPr="004F4844">
        <w:rPr>
          <w:b/>
          <w:sz w:val="20"/>
        </w:rPr>
        <w:t>ДОГОВОР</w:t>
      </w:r>
    </w:p>
    <w:p w:rsidR="003A1622" w:rsidRPr="004F4844" w:rsidRDefault="00BC4D59" w:rsidP="00EA3084">
      <w:pPr>
        <w:ind w:right="-287" w:firstLine="709"/>
        <w:jc w:val="center"/>
        <w:outlineLvl w:val="0"/>
        <w:rPr>
          <w:b/>
          <w:sz w:val="22"/>
        </w:rPr>
      </w:pPr>
      <w:r w:rsidRPr="004F4844">
        <w:rPr>
          <w:b/>
          <w:sz w:val="20"/>
        </w:rPr>
        <w:t xml:space="preserve">участия в </w:t>
      </w:r>
      <w:r w:rsidR="00E55556" w:rsidRPr="004F4844">
        <w:rPr>
          <w:b/>
          <w:sz w:val="20"/>
        </w:rPr>
        <w:t>долево</w:t>
      </w:r>
      <w:r w:rsidRPr="004F4844">
        <w:rPr>
          <w:b/>
          <w:sz w:val="20"/>
        </w:rPr>
        <w:t>м</w:t>
      </w:r>
      <w:r w:rsidR="00E55556" w:rsidRPr="004F4844">
        <w:rPr>
          <w:b/>
          <w:sz w:val="20"/>
        </w:rPr>
        <w:t xml:space="preserve"> строительстве</w:t>
      </w:r>
      <w:r w:rsidR="000F08A4" w:rsidRPr="004F4844">
        <w:rPr>
          <w:b/>
          <w:sz w:val="20"/>
        </w:rPr>
        <w:t xml:space="preserve"> № </w:t>
      </w:r>
    </w:p>
    <w:p w:rsidR="00332B06" w:rsidRPr="004F4844" w:rsidRDefault="00332B06" w:rsidP="00EA3084">
      <w:pPr>
        <w:ind w:right="-287" w:firstLine="709"/>
        <w:jc w:val="center"/>
        <w:outlineLvl w:val="0"/>
        <w:rPr>
          <w:b/>
          <w:sz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982"/>
        <w:gridCol w:w="4986"/>
      </w:tblGrid>
      <w:tr w:rsidR="003A1622" w:rsidRPr="00E83C9E" w:rsidTr="004F4844">
        <w:trPr>
          <w:jc w:val="center"/>
        </w:trPr>
        <w:tc>
          <w:tcPr>
            <w:tcW w:w="5040" w:type="dxa"/>
            <w:shd w:val="clear" w:color="auto" w:fill="auto"/>
          </w:tcPr>
          <w:p w:rsidR="003A1622" w:rsidRPr="004F4844" w:rsidRDefault="003A1622" w:rsidP="00EA3084">
            <w:pPr>
              <w:ind w:right="-287" w:firstLine="709"/>
              <w:outlineLvl w:val="0"/>
              <w:rPr>
                <w:b/>
              </w:rPr>
            </w:pPr>
            <w:r w:rsidRPr="004F4844">
              <w:rPr>
                <w:b/>
                <w:sz w:val="22"/>
              </w:rPr>
              <w:t xml:space="preserve">г. </w:t>
            </w:r>
            <w:r w:rsidR="006545C8" w:rsidRPr="004F4844">
              <w:rPr>
                <w:b/>
                <w:sz w:val="22"/>
              </w:rPr>
              <w:t>Ярославль</w:t>
            </w:r>
          </w:p>
        </w:tc>
        <w:tc>
          <w:tcPr>
            <w:tcW w:w="5041" w:type="dxa"/>
            <w:shd w:val="clear" w:color="auto" w:fill="auto"/>
          </w:tcPr>
          <w:p w:rsidR="003A1622" w:rsidRPr="004F4844" w:rsidRDefault="00405ED2" w:rsidP="00502B3A">
            <w:pPr>
              <w:ind w:right="-287" w:firstLine="709"/>
              <w:jc w:val="right"/>
              <w:outlineLvl w:val="0"/>
              <w:rPr>
                <w:b/>
              </w:rPr>
            </w:pPr>
            <w:r w:rsidRPr="00660BD4">
              <w:rPr>
                <w:b/>
                <w:sz w:val="22"/>
                <w:szCs w:val="22"/>
              </w:rPr>
              <w:t>«___» ____________ 20</w:t>
            </w:r>
            <w:r>
              <w:rPr>
                <w:b/>
                <w:sz w:val="22"/>
                <w:szCs w:val="22"/>
              </w:rPr>
              <w:t>__</w:t>
            </w:r>
            <w:r w:rsidR="00663376" w:rsidRPr="004F4844">
              <w:rPr>
                <w:b/>
                <w:sz w:val="22"/>
              </w:rPr>
              <w:t xml:space="preserve"> </w:t>
            </w:r>
            <w:r w:rsidR="003A1622" w:rsidRPr="004F4844">
              <w:rPr>
                <w:b/>
                <w:sz w:val="22"/>
              </w:rPr>
              <w:t>года г.</w:t>
            </w:r>
          </w:p>
        </w:tc>
      </w:tr>
    </w:tbl>
    <w:p w:rsidR="003A1622" w:rsidRPr="004F4844" w:rsidRDefault="003A1622" w:rsidP="00EA3084">
      <w:pPr>
        <w:ind w:right="-287" w:firstLine="709"/>
        <w:jc w:val="center"/>
        <w:outlineLvl w:val="0"/>
        <w:rPr>
          <w:b/>
          <w:sz w:val="20"/>
        </w:rPr>
      </w:pPr>
    </w:p>
    <w:p w:rsidR="007D37C9" w:rsidRPr="004F4844" w:rsidRDefault="007D0C79" w:rsidP="00EA3084">
      <w:pPr>
        <w:ind w:right="-287" w:firstLine="709"/>
        <w:jc w:val="both"/>
        <w:rPr>
          <w:sz w:val="20"/>
        </w:rPr>
      </w:pPr>
      <w:r w:rsidRPr="00E83C9E">
        <w:rPr>
          <w:b/>
          <w:sz w:val="20"/>
          <w:szCs w:val="20"/>
        </w:rPr>
        <w:t xml:space="preserve">  </w:t>
      </w:r>
      <w:r w:rsidR="003A78D2" w:rsidRPr="004F4844">
        <w:rPr>
          <w:b/>
          <w:sz w:val="20"/>
        </w:rPr>
        <w:t>Общество с ограниченной ответственностью «Специализированный застройщик «Стройинвест»,</w:t>
      </w:r>
      <w:r w:rsidR="003A78D2" w:rsidRPr="004F4844">
        <w:rPr>
          <w:sz w:val="20"/>
        </w:rPr>
        <w:t xml:space="preserve"> ИНН 7604117075, ОГРН 1077604027005, адрес м</w:t>
      </w:r>
      <w:r w:rsidR="004E4133" w:rsidRPr="004F4844">
        <w:rPr>
          <w:sz w:val="20"/>
        </w:rPr>
        <w:t xml:space="preserve">естонахождения: г. Ярославль, </w:t>
      </w:r>
      <w:r w:rsidR="004427C9">
        <w:rPr>
          <w:sz w:val="20"/>
        </w:rPr>
        <w:t>ул. Гоголя, д. 2, офис 702,</w:t>
      </w:r>
      <w:r w:rsidR="003A78D2" w:rsidRPr="004F4844">
        <w:rPr>
          <w:sz w:val="20"/>
        </w:rPr>
        <w:t xml:space="preserve"> в лице генерального </w:t>
      </w:r>
      <w:r w:rsidR="00D50AAB" w:rsidRPr="004F4844">
        <w:rPr>
          <w:sz w:val="20"/>
        </w:rPr>
        <w:t>д</w:t>
      </w:r>
      <w:r w:rsidR="003A78D2" w:rsidRPr="004F4844">
        <w:rPr>
          <w:sz w:val="20"/>
        </w:rPr>
        <w:t>иректора Казаряна Гайка Шаваршовича, действующего на основании Устава</w:t>
      </w:r>
      <w:r w:rsidR="00D33439" w:rsidRPr="00E83C9E">
        <w:rPr>
          <w:sz w:val="20"/>
          <w:szCs w:val="20"/>
        </w:rPr>
        <w:t>,</w:t>
      </w:r>
      <w:r w:rsidR="003A78D2" w:rsidRPr="004F4844">
        <w:rPr>
          <w:sz w:val="20"/>
        </w:rPr>
        <w:t xml:space="preserve"> именуемый в дальнейшем </w:t>
      </w:r>
      <w:r w:rsidR="003A78D2" w:rsidRPr="004F4844">
        <w:rPr>
          <w:b/>
          <w:sz w:val="20"/>
        </w:rPr>
        <w:t>«Застройщик»</w:t>
      </w:r>
      <w:r w:rsidR="004427C9">
        <w:rPr>
          <w:sz w:val="20"/>
        </w:rPr>
        <w:t xml:space="preserve">, </w:t>
      </w:r>
      <w:r w:rsidR="007D37C9" w:rsidRPr="004F4844">
        <w:rPr>
          <w:sz w:val="20"/>
        </w:rPr>
        <w:t xml:space="preserve">с одной стороны, </w:t>
      </w:r>
      <w:r w:rsidR="00D868B4" w:rsidRPr="004F4844">
        <w:rPr>
          <w:sz w:val="20"/>
        </w:rPr>
        <w:t>и</w:t>
      </w:r>
    </w:p>
    <w:p w:rsidR="00663376" w:rsidRPr="00E83C9E" w:rsidRDefault="00405ED2" w:rsidP="00EA3084">
      <w:pPr>
        <w:ind w:right="-287" w:firstLine="709"/>
        <w:jc w:val="both"/>
        <w:rPr>
          <w:sz w:val="20"/>
          <w:szCs w:val="20"/>
        </w:rPr>
      </w:pPr>
      <w:r>
        <w:rPr>
          <w:b/>
          <w:sz w:val="22"/>
          <w:szCs w:val="22"/>
        </w:rPr>
        <w:t>__________</w:t>
      </w:r>
      <w:r w:rsidRPr="00660BD4">
        <w:rPr>
          <w:b/>
          <w:sz w:val="22"/>
          <w:szCs w:val="22"/>
        </w:rPr>
        <w:t>___________________________________,</w:t>
      </w:r>
      <w:r w:rsidR="00D54C27" w:rsidRPr="004F4844">
        <w:rPr>
          <w:sz w:val="20"/>
        </w:rPr>
        <w:t xml:space="preserve"> </w:t>
      </w:r>
      <w:r w:rsidR="005E54F1" w:rsidRPr="004F4844">
        <w:rPr>
          <w:sz w:val="20"/>
        </w:rPr>
        <w:t>именуем</w:t>
      </w:r>
      <w:r w:rsidR="00660BD4" w:rsidRPr="004F4844">
        <w:rPr>
          <w:sz w:val="20"/>
        </w:rPr>
        <w:t>ый</w:t>
      </w:r>
      <w:r w:rsidR="00474BF8" w:rsidRPr="004F4844">
        <w:rPr>
          <w:sz w:val="20"/>
        </w:rPr>
        <w:t xml:space="preserve"> </w:t>
      </w:r>
      <w:r w:rsidR="00531578" w:rsidRPr="004F4844">
        <w:rPr>
          <w:sz w:val="20"/>
        </w:rPr>
        <w:t>в дальнейшем</w:t>
      </w:r>
      <w:r w:rsidR="005E54F1" w:rsidRPr="004F4844">
        <w:rPr>
          <w:sz w:val="20"/>
        </w:rPr>
        <w:t xml:space="preserve"> </w:t>
      </w:r>
      <w:r w:rsidR="00BC4D59" w:rsidRPr="004F4844">
        <w:rPr>
          <w:b/>
          <w:sz w:val="20"/>
        </w:rPr>
        <w:t>«</w:t>
      </w:r>
      <w:r w:rsidR="005E54F1" w:rsidRPr="004F4844">
        <w:rPr>
          <w:b/>
          <w:sz w:val="20"/>
        </w:rPr>
        <w:t>Участник долевого строительства</w:t>
      </w:r>
      <w:r w:rsidR="00BC4D59" w:rsidRPr="004F4844">
        <w:rPr>
          <w:b/>
          <w:sz w:val="20"/>
        </w:rPr>
        <w:t>»</w:t>
      </w:r>
      <w:r w:rsidR="005E54F1" w:rsidRPr="004F4844">
        <w:rPr>
          <w:sz w:val="20"/>
        </w:rPr>
        <w:t xml:space="preserve">, с другой стороны, </w:t>
      </w:r>
    </w:p>
    <w:p w:rsidR="00E55556" w:rsidRPr="00E83C9E" w:rsidRDefault="00E55556" w:rsidP="00EA3084">
      <w:pPr>
        <w:ind w:right="-287" w:firstLine="709"/>
        <w:jc w:val="both"/>
        <w:rPr>
          <w:sz w:val="20"/>
          <w:szCs w:val="20"/>
        </w:rPr>
      </w:pPr>
      <w:r w:rsidRPr="004F4844">
        <w:rPr>
          <w:sz w:val="20"/>
        </w:rPr>
        <w:t>вместе далее именуемые "Стороны", заключили настоящий Договор о нижеследующем:</w:t>
      </w:r>
    </w:p>
    <w:p w:rsidR="00663376" w:rsidRPr="004F4844" w:rsidRDefault="00663376" w:rsidP="00EA3084">
      <w:pPr>
        <w:ind w:right="-287" w:firstLine="709"/>
        <w:jc w:val="both"/>
        <w:rPr>
          <w:sz w:val="20"/>
        </w:rPr>
      </w:pPr>
    </w:p>
    <w:p w:rsidR="00E55556" w:rsidRPr="004F4844" w:rsidRDefault="00E55556" w:rsidP="00EA3084">
      <w:pPr>
        <w:ind w:right="-287" w:firstLine="709"/>
        <w:jc w:val="center"/>
        <w:outlineLvl w:val="0"/>
        <w:rPr>
          <w:b/>
          <w:sz w:val="20"/>
        </w:rPr>
      </w:pPr>
      <w:r w:rsidRPr="004F4844">
        <w:rPr>
          <w:b/>
          <w:sz w:val="20"/>
        </w:rPr>
        <w:t>1. ОБЩИЕ ПОЛОЖЕНИЯ</w:t>
      </w:r>
    </w:p>
    <w:p w:rsidR="004427C9" w:rsidRPr="004427C9" w:rsidRDefault="004427C9" w:rsidP="004427C9">
      <w:pPr>
        <w:ind w:right="-287" w:firstLine="709"/>
        <w:jc w:val="both"/>
        <w:rPr>
          <w:sz w:val="20"/>
        </w:rPr>
      </w:pPr>
      <w:r w:rsidRPr="004427C9">
        <w:rPr>
          <w:sz w:val="20"/>
        </w:rPr>
        <w:t xml:space="preserve">1.1. </w:t>
      </w:r>
      <w:r w:rsidRPr="004427C9">
        <w:rPr>
          <w:b/>
          <w:sz w:val="20"/>
        </w:rPr>
        <w:t xml:space="preserve">Застройщик </w:t>
      </w:r>
      <w:r w:rsidRPr="004427C9">
        <w:rPr>
          <w:sz w:val="20"/>
        </w:rPr>
        <w:t>– Общество с ограниченной ответственностью «Специализированный застройщик «Стройинвест», ИНН 7604117075, ОГРН 1077604027005, имеющее на праве аренды земельный участок с кадастровым номером 76:23:030905:268 (далее- Земельный участок), принадлежащий Застройщику на праве аренды по договору  № 26000-о  от 22.10.2018 года находящегося в Федеральной собственности,  расположенный  по адресу: по адресу: Ярославская область, г. Ярославль, Которосльная набережная, напротив домов с номерами 56,58,60,62,66, общей площадью 73 068 кв.м., категория земель – земли населенных пунктов, срок аренды – по 02.10.2028 года, зарегистрированного Управлением федеральной регистрационной службы  по Ярославской области 07.11.2018 года , номер регистрации в едином государственном реестре прав на недвижимое имущество и сделок с ним: 76:23:030905:268-76/023/2018-8,  и привлекающее денежные средства физических и/или юридических лиц для проектирования и строительства на этом земельном участке Многоквартирного жилого дома в соответствии с проектной документацией и на основании полученного разрешения на строительство. Строительно-монтажные работы и функции заказчика могут производиться Застройщиком как собственными силами (при наличии оформленной в соответствии с законодательством РФ разрешительной документации), так и путем привлечения третьих лиц, имеющих допуски саморегулируемых организаций на производство соответствующих видов работ.</w:t>
      </w:r>
    </w:p>
    <w:p w:rsidR="004427C9" w:rsidRPr="004427C9" w:rsidRDefault="004427C9" w:rsidP="004427C9">
      <w:pPr>
        <w:ind w:right="-287" w:firstLine="709"/>
        <w:jc w:val="both"/>
        <w:rPr>
          <w:sz w:val="20"/>
        </w:rPr>
      </w:pPr>
      <w:r w:rsidRPr="004427C9">
        <w:rPr>
          <w:sz w:val="20"/>
        </w:rPr>
        <w:t xml:space="preserve">1.2. </w:t>
      </w:r>
      <w:r w:rsidRPr="004427C9">
        <w:rPr>
          <w:b/>
          <w:sz w:val="20"/>
        </w:rPr>
        <w:t>Жилой комплекс</w:t>
      </w:r>
      <w:r w:rsidRPr="004427C9">
        <w:rPr>
          <w:sz w:val="20"/>
        </w:rPr>
        <w:t xml:space="preserve"> – комплекс проектируемых и предполагаемых к застройке многоквартирных жилых домов, и иных объектов недвижимости, планируемых к строительству на земельном участке, принадлежащем застройщику на праве аренды, кадастровый номер 76:23:030905:268, общей площадью 73 068 кв.м.</w:t>
      </w:r>
    </w:p>
    <w:p w:rsidR="004427C9" w:rsidRPr="004427C9" w:rsidRDefault="004427C9" w:rsidP="004427C9">
      <w:pPr>
        <w:ind w:right="-287" w:firstLine="709"/>
        <w:jc w:val="both"/>
        <w:rPr>
          <w:sz w:val="20"/>
        </w:rPr>
      </w:pPr>
      <w:r w:rsidRPr="004427C9">
        <w:rPr>
          <w:sz w:val="20"/>
        </w:rPr>
        <w:t xml:space="preserve">1.3. </w:t>
      </w:r>
      <w:r w:rsidRPr="004427C9">
        <w:rPr>
          <w:b/>
          <w:sz w:val="20"/>
        </w:rPr>
        <w:t>Многоквартирный жилой дом</w:t>
      </w:r>
      <w:r w:rsidRPr="004427C9">
        <w:rPr>
          <w:sz w:val="20"/>
        </w:rPr>
        <w:t xml:space="preserve"> – входящий в состав Жилого комплекса многоквартирный жилой дом (строение № 1)  с инженерными коммуникациями, подземной автопарковкой и нежилыми помещениями первого этажа, строительство которого осуществляется на принадлежащем праве аренды Застройщику земельном участке  по договору № 26000-о  от 22.10.2018 года находящегося в Федеральной собственности, кадастровый номер76:23:030905:268,  расположенный  по адресу: Ярославская область, г. Ярославль, Которосльная набережная, напротив домов с номерами 56,58,60,62,66, общая площадь 43 386 кв.м., категория земель – земли населенных пунктов, срок аренды – по 02.10.2028 года, зарегистрированного Управлением федеральной регистрационной службы  по Ярославской области 07.11.2018 года , номер регистрации в едином государственном реестре прав на недвижимое имущество и сделок с ним: 76:23:030905:268-76/023/2018-8.</w:t>
      </w:r>
    </w:p>
    <w:p w:rsidR="004427C9" w:rsidRPr="004427C9" w:rsidRDefault="004427C9" w:rsidP="004427C9">
      <w:pPr>
        <w:ind w:right="-287" w:firstLine="709"/>
        <w:jc w:val="both"/>
        <w:rPr>
          <w:sz w:val="20"/>
        </w:rPr>
      </w:pPr>
      <w:r w:rsidRPr="004427C9">
        <w:rPr>
          <w:b/>
          <w:sz w:val="20"/>
        </w:rPr>
        <w:t>Основные характеристики Многоквартирного жилого дома</w:t>
      </w:r>
      <w:r w:rsidRPr="004427C9">
        <w:rPr>
          <w:sz w:val="20"/>
        </w:rPr>
        <w:t>:</w:t>
      </w:r>
    </w:p>
    <w:p w:rsidR="004427C9" w:rsidRPr="004427C9" w:rsidRDefault="004427C9" w:rsidP="004427C9">
      <w:pPr>
        <w:ind w:right="-287" w:firstLine="709"/>
        <w:jc w:val="both"/>
        <w:rPr>
          <w:sz w:val="20"/>
        </w:rPr>
      </w:pPr>
      <w:r w:rsidRPr="004427C9">
        <w:rPr>
          <w:b/>
          <w:sz w:val="20"/>
        </w:rPr>
        <w:t>Вид</w:t>
      </w:r>
      <w:r w:rsidRPr="004427C9">
        <w:rPr>
          <w:sz w:val="20"/>
        </w:rPr>
        <w:t xml:space="preserve">: многоквартирный жилой дом; назначение: многоэтажный многоквартирный жилой дом; </w:t>
      </w:r>
      <w:r w:rsidRPr="004427C9">
        <w:rPr>
          <w:b/>
          <w:sz w:val="20"/>
        </w:rPr>
        <w:t>этажность:</w:t>
      </w:r>
      <w:r w:rsidRPr="004427C9">
        <w:rPr>
          <w:sz w:val="20"/>
        </w:rPr>
        <w:t xml:space="preserve"> 9-10 этажей (6-7 жилых этажей, подземный этаж, первый этаж с нежилыми помещениями и технический этаж); </w:t>
      </w:r>
      <w:r w:rsidRPr="004427C9">
        <w:rPr>
          <w:b/>
          <w:sz w:val="20"/>
        </w:rPr>
        <w:t>общая площадь:</w:t>
      </w:r>
      <w:r w:rsidRPr="004427C9">
        <w:rPr>
          <w:sz w:val="20"/>
        </w:rPr>
        <w:t xml:space="preserve"> 43 386 кв.м; </w:t>
      </w:r>
      <w:r w:rsidRPr="004427C9">
        <w:rPr>
          <w:b/>
          <w:sz w:val="20"/>
        </w:rPr>
        <w:t>материал наружных стен:</w:t>
      </w:r>
      <w:r w:rsidRPr="004427C9">
        <w:rPr>
          <w:sz w:val="20"/>
        </w:rPr>
        <w:t xml:space="preserve"> многослойные: из блоков стеновых мелких  (БСМ) из автоклавного ячеистого бетона на клеевом составе с наружной облицовкой по системе вентилируемых фасадов из алюминиевых композитных панелей с утеплением; </w:t>
      </w:r>
      <w:r w:rsidRPr="004427C9">
        <w:rPr>
          <w:b/>
          <w:sz w:val="20"/>
        </w:rPr>
        <w:t>материал поэтажных перекрытий:</w:t>
      </w:r>
      <w:r w:rsidRPr="004427C9">
        <w:rPr>
          <w:sz w:val="20"/>
        </w:rPr>
        <w:t xml:space="preserve"> монолитный железобетон; </w:t>
      </w:r>
      <w:r w:rsidRPr="004427C9">
        <w:rPr>
          <w:b/>
          <w:sz w:val="20"/>
        </w:rPr>
        <w:t>класс энергоэффективности:</w:t>
      </w:r>
      <w:r w:rsidRPr="004427C9">
        <w:rPr>
          <w:sz w:val="20"/>
        </w:rPr>
        <w:t xml:space="preserve"> В (высокий); </w:t>
      </w:r>
      <w:r w:rsidRPr="004427C9">
        <w:rPr>
          <w:b/>
          <w:sz w:val="20"/>
        </w:rPr>
        <w:t>класс сейсмостойкости</w:t>
      </w:r>
      <w:r w:rsidRPr="004427C9">
        <w:rPr>
          <w:sz w:val="20"/>
        </w:rPr>
        <w:t>: не требуется.</w:t>
      </w:r>
    </w:p>
    <w:p w:rsidR="004427C9" w:rsidRPr="004427C9" w:rsidRDefault="004427C9" w:rsidP="004427C9">
      <w:pPr>
        <w:ind w:right="-287" w:firstLine="709"/>
        <w:jc w:val="both"/>
        <w:rPr>
          <w:sz w:val="20"/>
        </w:rPr>
      </w:pPr>
      <w:r w:rsidRPr="004427C9">
        <w:rPr>
          <w:sz w:val="20"/>
        </w:rPr>
        <w:t xml:space="preserve">1.4. </w:t>
      </w:r>
      <w:r w:rsidRPr="004427C9">
        <w:rPr>
          <w:b/>
          <w:sz w:val="20"/>
        </w:rPr>
        <w:t>Участники долевого строительства</w:t>
      </w:r>
      <w:r w:rsidRPr="004427C9">
        <w:rPr>
          <w:sz w:val="20"/>
        </w:rPr>
        <w:t xml:space="preserve"> – граждане и/или юридические лица, денежные средства которых привлечены для долевого строительства Жилого комплекса, в том числе, Многоквартирного жилого дома, и у которых в связи с этим возникают права собственности на объекты долевого строительства и права общей долевой собственности на общее имущество в Многоквартирном жилом доме.</w:t>
      </w:r>
    </w:p>
    <w:p w:rsidR="004427C9" w:rsidRPr="004427C9" w:rsidRDefault="004427C9" w:rsidP="004427C9">
      <w:pPr>
        <w:ind w:right="-287" w:firstLine="709"/>
        <w:jc w:val="both"/>
        <w:rPr>
          <w:sz w:val="20"/>
        </w:rPr>
      </w:pPr>
      <w:r w:rsidRPr="004427C9">
        <w:rPr>
          <w:sz w:val="20"/>
        </w:rPr>
        <w:t xml:space="preserve">1.5. </w:t>
      </w:r>
      <w:r w:rsidRPr="004427C9">
        <w:rPr>
          <w:b/>
          <w:sz w:val="20"/>
        </w:rPr>
        <w:t>Объект долевого строительства</w:t>
      </w:r>
      <w:r w:rsidRPr="004427C9">
        <w:rPr>
          <w:sz w:val="20"/>
        </w:rPr>
        <w:t xml:space="preserve"> – жилое помещение, расположенное в Многоквартирном жилом доме, подлежащее передаче Участнику долевого строительства после получения разрешения на ввод в эксплуатацию, имеющее следующие проектные характеристики:</w:t>
      </w:r>
    </w:p>
    <w:p w:rsidR="004427C9" w:rsidRDefault="004427C9" w:rsidP="004427C9">
      <w:pPr>
        <w:ind w:right="-287" w:firstLine="709"/>
        <w:jc w:val="both"/>
        <w:rPr>
          <w:sz w:val="20"/>
        </w:rPr>
      </w:pPr>
    </w:p>
    <w:tbl>
      <w:tblPr>
        <w:tblW w:w="106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50"/>
        <w:gridCol w:w="993"/>
        <w:gridCol w:w="708"/>
        <w:gridCol w:w="1134"/>
        <w:gridCol w:w="1560"/>
        <w:gridCol w:w="1559"/>
        <w:gridCol w:w="1559"/>
        <w:gridCol w:w="1601"/>
      </w:tblGrid>
      <w:tr w:rsidR="004427C9" w:rsidRPr="00DC50A5" w:rsidTr="00E02B98">
        <w:trPr>
          <w:trHeight w:val="581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4427C9" w:rsidRPr="00DC50A5" w:rsidRDefault="004427C9" w:rsidP="00E02B98">
            <w:pPr>
              <w:pStyle w:val="ConsPlusNormal"/>
              <w:ind w:right="-104" w:firstLine="0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C50A5">
              <w:rPr>
                <w:rFonts w:ascii="Times New Roman" w:hAnsi="Times New Roman" w:cs="Times New Roman"/>
                <w:b/>
                <w:sz w:val="12"/>
                <w:szCs w:val="12"/>
              </w:rPr>
              <w:t>Строение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427C9" w:rsidRPr="00DC50A5" w:rsidRDefault="004427C9" w:rsidP="00E02B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C50A5">
              <w:rPr>
                <w:rFonts w:ascii="Times New Roman" w:hAnsi="Times New Roman" w:cs="Times New Roman"/>
                <w:b/>
                <w:sz w:val="12"/>
                <w:szCs w:val="12"/>
              </w:rPr>
              <w:t>Секция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427C9" w:rsidRPr="00DC50A5" w:rsidRDefault="004427C9" w:rsidP="00E02B98">
            <w:pPr>
              <w:pStyle w:val="ConsPlusNormal"/>
              <w:ind w:right="-102" w:firstLine="0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C50A5">
              <w:rPr>
                <w:rFonts w:ascii="Times New Roman" w:hAnsi="Times New Roman" w:cs="Times New Roman"/>
                <w:b/>
                <w:sz w:val="12"/>
                <w:szCs w:val="12"/>
              </w:rPr>
              <w:t>Условный проектный          №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427C9" w:rsidRPr="00DC50A5" w:rsidRDefault="004427C9" w:rsidP="00E02B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C50A5">
              <w:rPr>
                <w:rFonts w:ascii="Times New Roman" w:hAnsi="Times New Roman" w:cs="Times New Roman"/>
                <w:b/>
                <w:sz w:val="12"/>
                <w:szCs w:val="12"/>
              </w:rPr>
              <w:t>Этаж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27C9" w:rsidRPr="00DC50A5" w:rsidRDefault="004427C9" w:rsidP="00E02B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C50A5">
              <w:rPr>
                <w:rFonts w:ascii="Times New Roman" w:hAnsi="Times New Roman" w:cs="Times New Roman"/>
                <w:b/>
                <w:sz w:val="12"/>
                <w:szCs w:val="12"/>
              </w:rPr>
              <w:t>Количество комнат</w:t>
            </w:r>
          </w:p>
        </w:tc>
        <w:tc>
          <w:tcPr>
            <w:tcW w:w="1560" w:type="dxa"/>
          </w:tcPr>
          <w:p w:rsidR="004427C9" w:rsidRPr="00DC50A5" w:rsidRDefault="004427C9" w:rsidP="00E02B9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4427C9" w:rsidRPr="00DC50A5" w:rsidRDefault="004427C9" w:rsidP="00E02B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C50A5">
              <w:rPr>
                <w:rFonts w:ascii="Times New Roman" w:hAnsi="Times New Roman" w:cs="Times New Roman"/>
                <w:b/>
                <w:sz w:val="12"/>
                <w:szCs w:val="12"/>
              </w:rPr>
              <w:t>Количество помещений вспомогательного использования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27C9" w:rsidRPr="00DC50A5" w:rsidRDefault="004427C9" w:rsidP="00E02B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C50A5">
              <w:rPr>
                <w:rFonts w:ascii="Times New Roman" w:hAnsi="Times New Roman" w:cs="Times New Roman"/>
                <w:b/>
                <w:sz w:val="12"/>
                <w:szCs w:val="12"/>
              </w:rPr>
              <w:t>Проектная общая площадь (без учета площади лоджий, террас), кв.м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27C9" w:rsidRPr="00DC50A5" w:rsidRDefault="004427C9" w:rsidP="00E02B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C50A5">
              <w:rPr>
                <w:rFonts w:ascii="Times New Roman" w:hAnsi="Times New Roman" w:cs="Times New Roman"/>
                <w:b/>
                <w:sz w:val="12"/>
                <w:szCs w:val="12"/>
              </w:rPr>
              <w:t>Проектная площадь балконов, лоджий и террас (с учетом понижающих коэффициентов 0,5 и 0,3), кв.м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4427C9" w:rsidRPr="00DC50A5" w:rsidRDefault="004427C9" w:rsidP="00E02B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C50A5">
              <w:rPr>
                <w:rFonts w:ascii="Times New Roman" w:hAnsi="Times New Roman" w:cs="Times New Roman"/>
                <w:b/>
                <w:sz w:val="12"/>
                <w:szCs w:val="12"/>
              </w:rPr>
              <w:t>Общая приведенная</w:t>
            </w:r>
          </w:p>
          <w:p w:rsidR="004427C9" w:rsidRPr="00DC50A5" w:rsidRDefault="004427C9" w:rsidP="00E02B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C50A5">
              <w:rPr>
                <w:rFonts w:ascii="Times New Roman" w:hAnsi="Times New Roman" w:cs="Times New Roman"/>
                <w:b/>
                <w:sz w:val="12"/>
                <w:szCs w:val="12"/>
              </w:rPr>
              <w:t>проектная площадь (сумма столбцов 7 и 8 Таблицы), кв.м</w:t>
            </w:r>
          </w:p>
        </w:tc>
      </w:tr>
      <w:tr w:rsidR="004427C9" w:rsidRPr="00DC50A5" w:rsidTr="00E02B98">
        <w:trPr>
          <w:trHeight w:val="14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4427C9" w:rsidRPr="00DC50A5" w:rsidRDefault="004427C9" w:rsidP="00E02B98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50A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427C9" w:rsidRPr="00DC50A5" w:rsidRDefault="004427C9" w:rsidP="00E02B98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50A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427C9" w:rsidRPr="00DC50A5" w:rsidRDefault="004427C9" w:rsidP="00E02B98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50A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427C9" w:rsidRPr="00DC50A5" w:rsidRDefault="004427C9" w:rsidP="00E02B98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50A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27C9" w:rsidRPr="00DC50A5" w:rsidRDefault="004427C9" w:rsidP="00E02B98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50A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5</w:t>
            </w:r>
          </w:p>
        </w:tc>
        <w:tc>
          <w:tcPr>
            <w:tcW w:w="1560" w:type="dxa"/>
          </w:tcPr>
          <w:p w:rsidR="004427C9" w:rsidRPr="00DC50A5" w:rsidRDefault="004427C9" w:rsidP="00E02B98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50A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27C9" w:rsidRPr="00DC50A5" w:rsidRDefault="004427C9" w:rsidP="00E02B98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50A5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27C9" w:rsidRPr="00DC50A5" w:rsidRDefault="004427C9" w:rsidP="00E02B98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50A5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4427C9" w:rsidRPr="00DC50A5" w:rsidRDefault="004427C9" w:rsidP="00E02B98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50A5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4427C9" w:rsidRPr="00DC50A5" w:rsidTr="00E02B98">
        <w:trPr>
          <w:trHeight w:val="256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4427C9" w:rsidRPr="00657420" w:rsidRDefault="004427C9" w:rsidP="00E02B98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5742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   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427C9" w:rsidRPr="00657420" w:rsidRDefault="004427C9" w:rsidP="00E02B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5742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427C9" w:rsidRPr="00657420" w:rsidRDefault="004427C9" w:rsidP="00E02B98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5742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     58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427C9" w:rsidRPr="00657420" w:rsidRDefault="004427C9" w:rsidP="00E02B98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5742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    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27C9" w:rsidRPr="00657420" w:rsidRDefault="004427C9" w:rsidP="00E02B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5742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</w:t>
            </w:r>
          </w:p>
        </w:tc>
        <w:tc>
          <w:tcPr>
            <w:tcW w:w="1560" w:type="dxa"/>
          </w:tcPr>
          <w:p w:rsidR="004427C9" w:rsidRPr="00657420" w:rsidRDefault="004427C9" w:rsidP="00E02B98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5742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             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27C9" w:rsidRPr="00657420" w:rsidRDefault="004427C9" w:rsidP="00E02B98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5742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           82,59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27C9" w:rsidRPr="00657420" w:rsidRDefault="004427C9" w:rsidP="00E02B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5742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2,64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4427C9" w:rsidRPr="00657420" w:rsidRDefault="004427C9" w:rsidP="00E02B98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5742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             85,23</w:t>
            </w:r>
          </w:p>
        </w:tc>
      </w:tr>
    </w:tbl>
    <w:p w:rsidR="004427C9" w:rsidRDefault="004427C9" w:rsidP="004427C9">
      <w:pPr>
        <w:ind w:right="-287"/>
        <w:jc w:val="both"/>
        <w:rPr>
          <w:sz w:val="20"/>
        </w:rPr>
      </w:pPr>
    </w:p>
    <w:p w:rsidR="004427C9" w:rsidRPr="004427C9" w:rsidRDefault="004427C9" w:rsidP="004427C9">
      <w:pPr>
        <w:ind w:right="-287"/>
        <w:jc w:val="both"/>
        <w:rPr>
          <w:sz w:val="20"/>
        </w:rPr>
      </w:pPr>
      <w:r w:rsidRPr="004427C9">
        <w:rPr>
          <w:sz w:val="20"/>
        </w:rPr>
        <w:t>Площадь комнат и помещений вспомогательного использования указана в Приложении №1 к Договору.</w:t>
      </w:r>
    </w:p>
    <w:p w:rsidR="004427C9" w:rsidRPr="004427C9" w:rsidRDefault="004427C9" w:rsidP="004427C9">
      <w:pPr>
        <w:ind w:right="-287" w:firstLine="709"/>
        <w:jc w:val="both"/>
        <w:rPr>
          <w:sz w:val="20"/>
        </w:rPr>
      </w:pPr>
      <w:r w:rsidRPr="004427C9">
        <w:rPr>
          <w:sz w:val="20"/>
        </w:rPr>
        <w:t>Общая приведенная проектная площадь Объекта долевого строительства определяется как сумма общей площади Объекта долевого строительства и площадей, расположенных в Объекте долевого строительства лоджий и террас с учетом понижающего коэффициента.</w:t>
      </w:r>
    </w:p>
    <w:p w:rsidR="004427C9" w:rsidRPr="004427C9" w:rsidRDefault="004427C9" w:rsidP="004427C9">
      <w:pPr>
        <w:ind w:right="-287" w:firstLine="709"/>
        <w:jc w:val="both"/>
        <w:rPr>
          <w:sz w:val="20"/>
        </w:rPr>
      </w:pPr>
      <w:r w:rsidRPr="004427C9">
        <w:rPr>
          <w:sz w:val="20"/>
        </w:rPr>
        <w:lastRenderedPageBreak/>
        <w:t>Общая приведенная площадь Объекта долевого строительства по данным обмеров кадастровым инженером определяется как сумма общей площади Объекта долевого строительства по данным обмеров кадастровым инженером и площадей, расположенных в Объекте долевого строительства лоджий и террас по данным обмеров кадастровым инженером с учетом понижающего коэффициента.</w:t>
      </w:r>
    </w:p>
    <w:p w:rsidR="004427C9" w:rsidRPr="004427C9" w:rsidRDefault="004427C9" w:rsidP="004427C9">
      <w:pPr>
        <w:ind w:right="-287" w:firstLine="709"/>
        <w:jc w:val="both"/>
        <w:rPr>
          <w:sz w:val="20"/>
        </w:rPr>
      </w:pPr>
      <w:r w:rsidRPr="004427C9">
        <w:rPr>
          <w:sz w:val="20"/>
        </w:rPr>
        <w:t>Окончательные площади Объекта долевого строительства (общая площадь, площадь лоджий, площадь террас) определяются по результатам обмеров кадастровым инженером после ввода Многоквартирного жилого дома, в котором расположен Объект долевого строительства, в эксплуатацию и зафиксированы в техническом плане, являющемся неотъемлемым приложением к разрешению на ввод Многоквартирного жилого дома в эксплуатацию.</w:t>
      </w:r>
    </w:p>
    <w:p w:rsidR="004427C9" w:rsidRPr="004427C9" w:rsidRDefault="004427C9" w:rsidP="004427C9">
      <w:pPr>
        <w:ind w:right="-287" w:firstLine="709"/>
        <w:jc w:val="both"/>
        <w:rPr>
          <w:sz w:val="20"/>
        </w:rPr>
      </w:pPr>
      <w:r w:rsidRPr="004427C9">
        <w:rPr>
          <w:sz w:val="20"/>
        </w:rPr>
        <w:t xml:space="preserve">Стороны пришли к соглашению, что расхождение проектной общей площади Объекта долевого строительства и общей площади по данным обмеров кадастровым инженером в размере не более пяти процентов от указанной площади в соответствии с п. 2 ч. 1.1. ст. 9 Федерального закона от 30.12.2004 N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конфигурации и параметров помещений, входящих в состав Объекта долевого строительства, указанного в Приложении №1 к Договору, являются несущественными изменениями Объекта долевого строительства. </w:t>
      </w:r>
    </w:p>
    <w:p w:rsidR="004427C9" w:rsidRPr="004427C9" w:rsidRDefault="004427C9" w:rsidP="004427C9">
      <w:pPr>
        <w:ind w:right="-287" w:firstLine="709"/>
        <w:jc w:val="both"/>
        <w:rPr>
          <w:sz w:val="20"/>
        </w:rPr>
      </w:pPr>
      <w:r w:rsidRPr="004427C9">
        <w:rPr>
          <w:sz w:val="20"/>
        </w:rPr>
        <w:t>У Участника долевого строительства при возникновении права собственности на Объект долевого строительства одновременно возникает доля в праве собственности на общее имущество в объекте недвижимости, которая не может быть отчуждена или передана отдельно от права собственности на Объект долевого строительства. Общее имущество Объекта недвижимости не включает в себя газовую котельную, трансформаторную подстанцию, построенные на Земельном участке.</w:t>
      </w:r>
    </w:p>
    <w:p w:rsidR="004427C9" w:rsidRPr="004427C9" w:rsidRDefault="004427C9" w:rsidP="004427C9">
      <w:pPr>
        <w:ind w:right="-287" w:firstLine="709"/>
        <w:jc w:val="both"/>
        <w:rPr>
          <w:sz w:val="20"/>
        </w:rPr>
      </w:pPr>
      <w:r w:rsidRPr="004427C9">
        <w:rPr>
          <w:sz w:val="20"/>
        </w:rPr>
        <w:t>1.6. В соответствии с предусмотренных Федеральным законом от 30.12.2004 г.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в целях привлечения Застройщиком денежных средств участников долевого строительства на строительство (создание) многоквартирных домов и (или) иных объектов недвижимости путем размещения таких средств на счетах эскроу все участники долевого строительства в отношении многоквартирного дома и (или) иного объекта недвижимости вносят денежные средства в счет уплаты цены договоров участия в долевом строительстве на счета эскроу, открытые в уполномоченном банке в соответствии со статьей 15.5 настоящего Федерального закона (далее - счет эскроу).</w:t>
      </w:r>
    </w:p>
    <w:p w:rsidR="004427C9" w:rsidRPr="004427C9" w:rsidRDefault="004427C9" w:rsidP="004427C9">
      <w:pPr>
        <w:ind w:right="-287" w:firstLine="709"/>
        <w:jc w:val="both"/>
        <w:rPr>
          <w:sz w:val="20"/>
        </w:rPr>
      </w:pPr>
      <w:r w:rsidRPr="004427C9">
        <w:rPr>
          <w:sz w:val="20"/>
        </w:rPr>
        <w:t>1.7. Подписанием Договора Участник долевого строительства подтверждает, что предусмотренное Договором обеспечение исполнения обязательств Застройщика является достаточным, и выражает согласие на принятие указанного обеспечения в случае реорганизации Застройщика в период исполнения Договора.</w:t>
      </w:r>
    </w:p>
    <w:p w:rsidR="004427C9" w:rsidRPr="004427C9" w:rsidRDefault="004427C9" w:rsidP="004427C9">
      <w:pPr>
        <w:ind w:right="-287" w:firstLine="709"/>
        <w:jc w:val="both"/>
        <w:rPr>
          <w:sz w:val="20"/>
        </w:rPr>
      </w:pPr>
      <w:r w:rsidRPr="004427C9">
        <w:rPr>
          <w:sz w:val="20"/>
        </w:rPr>
        <w:t xml:space="preserve">1.8. Правовые основания для заключения Договора долевого участия является: Гражданский Кодекс Российской Федерации; Федеральный закон от 30 декабря 2004 г.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Федерации». </w:t>
      </w:r>
    </w:p>
    <w:p w:rsidR="004427C9" w:rsidRPr="004427C9" w:rsidRDefault="004427C9" w:rsidP="004427C9">
      <w:pPr>
        <w:ind w:right="-287" w:firstLine="709"/>
        <w:jc w:val="both"/>
        <w:rPr>
          <w:sz w:val="20"/>
        </w:rPr>
      </w:pPr>
      <w:r w:rsidRPr="004427C9">
        <w:rPr>
          <w:sz w:val="20"/>
        </w:rPr>
        <w:t xml:space="preserve"> Застройщик осуществляет строительство Многоквартирного жилого дома, на основании: Разрешение на строительство объекта недвижимости № 76-301000-155-2019 от 25.07.2019 г.; Договор аренды земельного участка; Проектной декларации, опубликованной и размещенной в соответствии с требованиями Федерального закона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№ 214-ФЗ от 31.12.2004.</w:t>
      </w:r>
    </w:p>
    <w:p w:rsidR="004427C9" w:rsidRPr="004427C9" w:rsidRDefault="004427C9" w:rsidP="004427C9">
      <w:pPr>
        <w:ind w:right="-287" w:firstLine="709"/>
        <w:jc w:val="both"/>
        <w:rPr>
          <w:sz w:val="20"/>
        </w:rPr>
      </w:pPr>
      <w:r w:rsidRPr="004427C9">
        <w:rPr>
          <w:sz w:val="20"/>
        </w:rPr>
        <w:t xml:space="preserve">Подписанием настоящего договора Участник долевого строительства подтверждает, что ознакомлен с вышеуказанными документами в редакции, актуальной на момент подписания договора. </w:t>
      </w:r>
    </w:p>
    <w:p w:rsidR="004427C9" w:rsidRPr="004427C9" w:rsidRDefault="004427C9" w:rsidP="004427C9">
      <w:pPr>
        <w:ind w:right="-287" w:firstLine="709"/>
        <w:jc w:val="both"/>
        <w:rPr>
          <w:sz w:val="20"/>
        </w:rPr>
      </w:pPr>
      <w:r w:rsidRPr="004427C9">
        <w:rPr>
          <w:sz w:val="20"/>
        </w:rPr>
        <w:t>1.9. План Объекта долевого строительства с указанием его назначения и сведений о расположении по отношению друг к другу его частей, его общей площади, количестве и площади комнат, помещений вспомогательного использования, балкона (лоджии), а также местоположение Объекта долевого строительства на этаже с указанием сведений об этажности, о материале наружных стен и поэтажных перекрытий, об этаже, на котором расположен такой объект долевого строительства приводится в Приложении № 1 к настоящему договору, которое является неотъемлемой частью настоящего договора. План Объекта долевого строительства в Приложении № 1 является схематическим отображением планировки Объекта долевого строительства.</w:t>
      </w:r>
    </w:p>
    <w:p w:rsidR="004427C9" w:rsidRPr="004427C9" w:rsidRDefault="004427C9" w:rsidP="004427C9">
      <w:pPr>
        <w:ind w:right="-287" w:firstLine="709"/>
        <w:jc w:val="both"/>
        <w:rPr>
          <w:sz w:val="20"/>
        </w:rPr>
      </w:pPr>
      <w:r w:rsidRPr="004427C9">
        <w:rPr>
          <w:sz w:val="20"/>
        </w:rPr>
        <w:t>1.10. Стороны договорились под существенным изменением Объекта долевого строительства считать отклонение площади Объекта долевого строительства по итогам технической инвентаризации объекта недвижимости более чем на 5% от проектной площади, указанной в п. 1.6. настоящего договора. Стороны согласовали, что под существенным изменением проектной документации понимается – изменение проектной документации в отношении Объекта долевого строительства, изменяющее более чем на 5% общую площадь Объекта долевого строительства.</w:t>
      </w:r>
    </w:p>
    <w:p w:rsidR="004427C9" w:rsidRPr="004427C9" w:rsidRDefault="004427C9" w:rsidP="004427C9">
      <w:pPr>
        <w:ind w:right="-287" w:firstLine="709"/>
        <w:jc w:val="both"/>
        <w:rPr>
          <w:sz w:val="20"/>
        </w:rPr>
      </w:pPr>
      <w:r w:rsidRPr="004427C9">
        <w:rPr>
          <w:sz w:val="20"/>
        </w:rPr>
        <w:t xml:space="preserve">1.11. Стороны согласовали, что под обстоятельствами, очевидно свидетельствующими о том, что Объект долевого строительства не будет передан Участнику долевого строительства понимается консервация объекта недвижимости или приостановление строительства на срок свыше 8 месяцев. </w:t>
      </w:r>
    </w:p>
    <w:p w:rsidR="004427C9" w:rsidRPr="004427C9" w:rsidRDefault="004427C9" w:rsidP="004427C9">
      <w:pPr>
        <w:ind w:right="-287" w:firstLine="709"/>
        <w:jc w:val="both"/>
        <w:rPr>
          <w:sz w:val="20"/>
        </w:rPr>
      </w:pPr>
      <w:r w:rsidRPr="004427C9">
        <w:rPr>
          <w:sz w:val="20"/>
        </w:rPr>
        <w:t>Участник долевого строительства при подписании настоящего договора ознакомлен с проектной декларацией размещенной в информационно-телекоммуникационных сети общего пользования на сайте наш.дом.рф  в редакции актуальной на момент подписания настоящего договора.</w:t>
      </w:r>
    </w:p>
    <w:p w:rsidR="004427C9" w:rsidRPr="004427C9" w:rsidRDefault="004427C9" w:rsidP="004427C9">
      <w:pPr>
        <w:ind w:right="-287" w:firstLine="709"/>
        <w:jc w:val="both"/>
        <w:rPr>
          <w:sz w:val="20"/>
        </w:rPr>
      </w:pPr>
      <w:r w:rsidRPr="004427C9">
        <w:rPr>
          <w:sz w:val="20"/>
        </w:rPr>
        <w:t>1.12. Застройщик при заключении настоящего договора представил Участнику долевого строительства для ознакомления: учредительные документы застройщика; свидетельство о государственной регистрации застройщика; свидетельство о постановке на учет в налоговом органе; утвержденные годовые отчеты, бухгалтерскую (финансовую) отчетность и аудиторские заключения.</w:t>
      </w:r>
    </w:p>
    <w:p w:rsidR="004427C9" w:rsidRPr="004427C9" w:rsidRDefault="004427C9" w:rsidP="004427C9">
      <w:pPr>
        <w:ind w:right="-287" w:firstLine="709"/>
        <w:jc w:val="both"/>
        <w:rPr>
          <w:sz w:val="20"/>
        </w:rPr>
      </w:pPr>
      <w:r w:rsidRPr="004427C9">
        <w:rPr>
          <w:sz w:val="20"/>
        </w:rPr>
        <w:lastRenderedPageBreak/>
        <w:t>1.13. Отношения Застройщика и Участника долевого строительства, не урегулированные настоящим Договором, регламентируются Гражданским кодексом, Федеральным законом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№ 214-ФЗ от 31.12.2004 (далее – Закон об участии в долевом строительстве).</w:t>
      </w:r>
    </w:p>
    <w:p w:rsidR="004427C9" w:rsidRPr="004427C9" w:rsidRDefault="004427C9" w:rsidP="004427C9">
      <w:pPr>
        <w:ind w:right="-287" w:firstLine="709"/>
        <w:jc w:val="both"/>
        <w:rPr>
          <w:sz w:val="20"/>
        </w:rPr>
      </w:pPr>
      <w:r w:rsidRPr="004427C9">
        <w:rPr>
          <w:sz w:val="20"/>
        </w:rPr>
        <w:t xml:space="preserve">1.14. </w:t>
      </w:r>
      <w:r w:rsidRPr="004427C9">
        <w:rPr>
          <w:b/>
          <w:sz w:val="20"/>
        </w:rPr>
        <w:t>Эскроу-агент</w:t>
      </w:r>
      <w:r w:rsidRPr="004427C9">
        <w:rPr>
          <w:sz w:val="20"/>
        </w:rPr>
        <w:t xml:space="preserve"> – Публичное акционерное общество «Сбербанк России» (сокращенное наименование – ПАО Сбербанк), генеральная лицензия на осуществление банковских операций № 1481 от 11.08.2015г., место нахождения: 117997, г. Москва, ул. Вавилова, д. 19, почтовый адрес г. Ярославль, ул. Советская, д. 34:, ИНН 7707083893, который выступает гарантом и контролирует выполнены ли требования договора между депонентом и бенефициаром на основании Соглашения о взаимодействии по эскроу № 1297 от 09.11.2020 года.</w:t>
      </w:r>
    </w:p>
    <w:p w:rsidR="004427C9" w:rsidRPr="004427C9" w:rsidRDefault="004427C9" w:rsidP="004427C9">
      <w:pPr>
        <w:ind w:right="-287" w:firstLine="709"/>
        <w:jc w:val="both"/>
        <w:rPr>
          <w:sz w:val="20"/>
        </w:rPr>
      </w:pPr>
      <w:r w:rsidRPr="004427C9">
        <w:rPr>
          <w:sz w:val="20"/>
        </w:rPr>
        <w:t xml:space="preserve">1.15. </w:t>
      </w:r>
      <w:r w:rsidRPr="004427C9">
        <w:rPr>
          <w:b/>
          <w:sz w:val="20"/>
        </w:rPr>
        <w:t xml:space="preserve">Депонент </w:t>
      </w:r>
      <w:r w:rsidRPr="004427C9">
        <w:rPr>
          <w:sz w:val="20"/>
        </w:rPr>
        <w:t>- физическое или юридическое лицо, внёсшее что-либо (деньги, ценности) на хранение в кредитное учреждение (банк) на определённых условиях.</w:t>
      </w:r>
    </w:p>
    <w:p w:rsidR="004427C9" w:rsidRPr="004427C9" w:rsidRDefault="004427C9" w:rsidP="004427C9">
      <w:pPr>
        <w:ind w:right="-287" w:firstLine="709"/>
        <w:jc w:val="both"/>
        <w:rPr>
          <w:sz w:val="20"/>
        </w:rPr>
      </w:pPr>
      <w:r w:rsidRPr="004427C9">
        <w:rPr>
          <w:sz w:val="20"/>
        </w:rPr>
        <w:t xml:space="preserve">1.16. </w:t>
      </w:r>
      <w:r w:rsidRPr="004427C9">
        <w:rPr>
          <w:b/>
          <w:sz w:val="20"/>
        </w:rPr>
        <w:t>Бенефициарный владелец</w:t>
      </w:r>
      <w:r w:rsidRPr="004427C9">
        <w:rPr>
          <w:sz w:val="20"/>
        </w:rPr>
        <w:t xml:space="preserve"> (также бенефициарный собственник) - лицо или несколько лиц, которые прямо или косвенно владеют юридическим лицом или оказывают существенное влияние на принятие им решений.</w:t>
      </w:r>
    </w:p>
    <w:p w:rsidR="00181AAC" w:rsidRPr="00E83C9E" w:rsidRDefault="00181AAC" w:rsidP="00921F86">
      <w:pPr>
        <w:ind w:right="-287" w:firstLine="709"/>
        <w:jc w:val="both"/>
        <w:rPr>
          <w:sz w:val="20"/>
          <w:szCs w:val="20"/>
        </w:rPr>
      </w:pPr>
    </w:p>
    <w:p w:rsidR="00E55556" w:rsidRPr="001434D9" w:rsidRDefault="00E55556" w:rsidP="00EA3084">
      <w:pPr>
        <w:ind w:right="-287" w:firstLine="709"/>
        <w:jc w:val="center"/>
        <w:outlineLvl w:val="0"/>
        <w:rPr>
          <w:b/>
          <w:sz w:val="20"/>
        </w:rPr>
      </w:pPr>
      <w:r w:rsidRPr="001434D9">
        <w:rPr>
          <w:b/>
          <w:sz w:val="20"/>
        </w:rPr>
        <w:t>2. ПРЕДМЕТ ДОГОВОРА</w:t>
      </w:r>
    </w:p>
    <w:p w:rsidR="00E55556" w:rsidRPr="001434D9" w:rsidRDefault="00E55556" w:rsidP="00EA3084">
      <w:pPr>
        <w:ind w:right="-287" w:firstLine="709"/>
        <w:jc w:val="both"/>
        <w:rPr>
          <w:sz w:val="20"/>
        </w:rPr>
      </w:pPr>
      <w:r w:rsidRPr="001434D9">
        <w:rPr>
          <w:sz w:val="20"/>
        </w:rPr>
        <w:t>2.1. По настоящему Договору Застройщ</w:t>
      </w:r>
      <w:r w:rsidR="00BA458E" w:rsidRPr="001434D9">
        <w:rPr>
          <w:sz w:val="20"/>
        </w:rPr>
        <w:t>ик обязуется в предусмотренный д</w:t>
      </w:r>
      <w:r w:rsidRPr="001434D9">
        <w:rPr>
          <w:sz w:val="20"/>
        </w:rPr>
        <w:t xml:space="preserve">оговором срок своими силами и (или) с привлечением других лиц построить (создать) </w:t>
      </w:r>
      <w:r w:rsidR="00E50E27" w:rsidRPr="001434D9">
        <w:rPr>
          <w:sz w:val="20"/>
        </w:rPr>
        <w:t xml:space="preserve">Объект </w:t>
      </w:r>
      <w:r w:rsidRPr="001434D9">
        <w:rPr>
          <w:sz w:val="20"/>
        </w:rPr>
        <w:t xml:space="preserve">недвижимости и после получения разрешения на ввод в эксплуатацию этого объекта передать Объект долевого строительства </w:t>
      </w:r>
      <w:r w:rsidR="00931DB5" w:rsidRPr="001434D9">
        <w:rPr>
          <w:sz w:val="20"/>
        </w:rPr>
        <w:t>Участнику долевого строительства</w:t>
      </w:r>
      <w:r w:rsidRPr="001434D9">
        <w:rPr>
          <w:sz w:val="20"/>
        </w:rPr>
        <w:t xml:space="preserve">, а </w:t>
      </w:r>
      <w:r w:rsidR="00931DB5" w:rsidRPr="001434D9">
        <w:rPr>
          <w:sz w:val="20"/>
        </w:rPr>
        <w:t>последний</w:t>
      </w:r>
      <w:r w:rsidRPr="001434D9">
        <w:rPr>
          <w:sz w:val="20"/>
        </w:rPr>
        <w:t xml:space="preserve"> обязуется уплатить обусловленную </w:t>
      </w:r>
      <w:r w:rsidR="001C3A1F" w:rsidRPr="001434D9">
        <w:rPr>
          <w:sz w:val="20"/>
        </w:rPr>
        <w:t xml:space="preserve">Договором </w:t>
      </w:r>
      <w:r w:rsidRPr="001434D9">
        <w:rPr>
          <w:sz w:val="20"/>
        </w:rPr>
        <w:t>цену и принять Объект долевого строительства</w:t>
      </w:r>
      <w:r w:rsidR="00D237FA" w:rsidRPr="001434D9">
        <w:rPr>
          <w:sz w:val="20"/>
        </w:rPr>
        <w:t>,</w:t>
      </w:r>
      <w:r w:rsidRPr="001434D9">
        <w:rPr>
          <w:sz w:val="20"/>
        </w:rPr>
        <w:t xml:space="preserve"> отвечающий требованиям настоящего договора</w:t>
      </w:r>
      <w:r w:rsidR="00486DFC" w:rsidRPr="001434D9">
        <w:rPr>
          <w:sz w:val="20"/>
        </w:rPr>
        <w:t xml:space="preserve"> в установленном настоящим договором порядке</w:t>
      </w:r>
      <w:r w:rsidRPr="001434D9">
        <w:rPr>
          <w:sz w:val="20"/>
        </w:rPr>
        <w:t>.</w:t>
      </w:r>
    </w:p>
    <w:p w:rsidR="00931DB5" w:rsidRPr="001434D9" w:rsidRDefault="00E55556" w:rsidP="00EA3084">
      <w:pPr>
        <w:ind w:right="-287" w:firstLine="709"/>
        <w:jc w:val="both"/>
        <w:rPr>
          <w:sz w:val="20"/>
        </w:rPr>
      </w:pPr>
      <w:r w:rsidRPr="001434D9">
        <w:rPr>
          <w:sz w:val="20"/>
        </w:rPr>
        <w:t>2.2. Настоящий Договор подлежит государственной регистрации и считается заключенным с момента такой регистрации.</w:t>
      </w:r>
      <w:r w:rsidR="00931DB5" w:rsidRPr="001434D9">
        <w:rPr>
          <w:sz w:val="20"/>
        </w:rPr>
        <w:t xml:space="preserve"> </w:t>
      </w:r>
    </w:p>
    <w:p w:rsidR="00BC4D59" w:rsidRPr="00C2232D" w:rsidRDefault="00E55556" w:rsidP="00EA3084">
      <w:pPr>
        <w:ind w:right="-287" w:firstLine="709"/>
        <w:jc w:val="both"/>
        <w:rPr>
          <w:b/>
          <w:color w:val="FF0000"/>
          <w:sz w:val="20"/>
        </w:rPr>
      </w:pPr>
      <w:r w:rsidRPr="00C2232D">
        <w:rPr>
          <w:b/>
          <w:color w:val="FF0000"/>
          <w:sz w:val="20"/>
        </w:rPr>
        <w:t xml:space="preserve">2.3. </w:t>
      </w:r>
      <w:r w:rsidR="00BC4D59" w:rsidRPr="00C2232D">
        <w:rPr>
          <w:b/>
          <w:color w:val="FF0000"/>
          <w:sz w:val="20"/>
        </w:rPr>
        <w:t>Ориентировочный с</w:t>
      </w:r>
      <w:r w:rsidR="00EE2DDB" w:rsidRPr="00C2232D">
        <w:rPr>
          <w:b/>
          <w:color w:val="FF0000"/>
          <w:sz w:val="20"/>
        </w:rPr>
        <w:t xml:space="preserve">рок </w:t>
      </w:r>
      <w:r w:rsidR="00BF0500" w:rsidRPr="00C2232D">
        <w:rPr>
          <w:b/>
          <w:color w:val="FF0000"/>
          <w:sz w:val="20"/>
        </w:rPr>
        <w:t xml:space="preserve">получения разрешения на ввод </w:t>
      </w:r>
      <w:r w:rsidR="007E2A9A" w:rsidRPr="00C2232D">
        <w:rPr>
          <w:b/>
          <w:color w:val="FF0000"/>
          <w:sz w:val="20"/>
        </w:rPr>
        <w:t>О</w:t>
      </w:r>
      <w:r w:rsidR="00BF0500" w:rsidRPr="00C2232D">
        <w:rPr>
          <w:b/>
          <w:color w:val="FF0000"/>
          <w:sz w:val="20"/>
        </w:rPr>
        <w:t xml:space="preserve">бъекта </w:t>
      </w:r>
      <w:r w:rsidR="007E2A9A" w:rsidRPr="00C2232D">
        <w:rPr>
          <w:b/>
          <w:color w:val="FF0000"/>
          <w:sz w:val="20"/>
        </w:rPr>
        <w:t xml:space="preserve">недвижимости </w:t>
      </w:r>
      <w:r w:rsidR="00BF0500" w:rsidRPr="00C2232D">
        <w:rPr>
          <w:b/>
          <w:color w:val="FF0000"/>
          <w:sz w:val="20"/>
        </w:rPr>
        <w:t xml:space="preserve">в эксплуатацию </w:t>
      </w:r>
      <w:r w:rsidR="00BC4D59" w:rsidRPr="00C2232D">
        <w:rPr>
          <w:b/>
          <w:color w:val="FF0000"/>
          <w:sz w:val="20"/>
        </w:rPr>
        <w:t>–</w:t>
      </w:r>
      <w:r w:rsidR="002668F3" w:rsidRPr="00C2232D">
        <w:rPr>
          <w:b/>
          <w:color w:val="FF0000"/>
          <w:sz w:val="20"/>
        </w:rPr>
        <w:t xml:space="preserve"> </w:t>
      </w:r>
      <w:r w:rsidR="007C4E1E" w:rsidRPr="00C2232D">
        <w:rPr>
          <w:b/>
          <w:color w:val="FF0000"/>
          <w:sz w:val="20"/>
        </w:rPr>
        <w:t>март 2022</w:t>
      </w:r>
      <w:r w:rsidR="002668F3" w:rsidRPr="00C2232D">
        <w:rPr>
          <w:b/>
          <w:color w:val="FF0000"/>
          <w:sz w:val="20"/>
        </w:rPr>
        <w:t xml:space="preserve"> </w:t>
      </w:r>
      <w:r w:rsidR="0087229F" w:rsidRPr="00C2232D">
        <w:rPr>
          <w:b/>
          <w:color w:val="FF0000"/>
          <w:sz w:val="20"/>
        </w:rPr>
        <w:t>года</w:t>
      </w:r>
      <w:r w:rsidR="00D33439" w:rsidRPr="00C2232D">
        <w:rPr>
          <w:b/>
          <w:color w:val="FF0000"/>
          <w:sz w:val="20"/>
          <w:szCs w:val="20"/>
        </w:rPr>
        <w:t>.</w:t>
      </w:r>
    </w:p>
    <w:p w:rsidR="00DC1206" w:rsidRPr="004F4844" w:rsidRDefault="00E55556" w:rsidP="00EA3084">
      <w:pPr>
        <w:ind w:right="-287" w:firstLine="709"/>
        <w:jc w:val="both"/>
        <w:rPr>
          <w:sz w:val="20"/>
        </w:rPr>
      </w:pPr>
      <w:r w:rsidRPr="00C2232D">
        <w:rPr>
          <w:b/>
          <w:color w:val="FF0000"/>
          <w:sz w:val="20"/>
        </w:rPr>
        <w:t xml:space="preserve">Срок передачи Застройщиком Объекта долевого строительства </w:t>
      </w:r>
      <w:r w:rsidR="00931DB5" w:rsidRPr="00C2232D">
        <w:rPr>
          <w:b/>
          <w:color w:val="FF0000"/>
          <w:sz w:val="20"/>
        </w:rPr>
        <w:t>Участнику долевого строительства</w:t>
      </w:r>
      <w:r w:rsidR="0049009B" w:rsidRPr="00C2232D">
        <w:rPr>
          <w:b/>
          <w:color w:val="FF0000"/>
          <w:sz w:val="20"/>
        </w:rPr>
        <w:t xml:space="preserve"> – не позднее</w:t>
      </w:r>
      <w:r w:rsidRPr="00C2232D">
        <w:rPr>
          <w:b/>
          <w:color w:val="FF0000"/>
          <w:sz w:val="20"/>
        </w:rPr>
        <w:t xml:space="preserve"> </w:t>
      </w:r>
      <w:r w:rsidR="004F340A" w:rsidRPr="004F340A">
        <w:rPr>
          <w:b/>
          <w:color w:val="FF0000"/>
          <w:sz w:val="20"/>
        </w:rPr>
        <w:t>5</w:t>
      </w:r>
      <w:r w:rsidR="00CC3DEF" w:rsidRPr="00C2232D">
        <w:rPr>
          <w:b/>
          <w:color w:val="FF0000"/>
          <w:sz w:val="20"/>
        </w:rPr>
        <w:t xml:space="preserve"> (</w:t>
      </w:r>
      <w:r w:rsidR="004F340A">
        <w:rPr>
          <w:b/>
          <w:color w:val="FF0000"/>
          <w:sz w:val="20"/>
        </w:rPr>
        <w:t>пяти</w:t>
      </w:r>
      <w:r w:rsidR="00CC3DEF" w:rsidRPr="00C2232D">
        <w:rPr>
          <w:b/>
          <w:color w:val="FF0000"/>
          <w:sz w:val="20"/>
        </w:rPr>
        <w:t>) месяцев с момента получения разрешения на ввод объекта в эксплуатацию</w:t>
      </w:r>
      <w:r w:rsidRPr="004F4844">
        <w:rPr>
          <w:sz w:val="20"/>
        </w:rPr>
        <w:t>.</w:t>
      </w:r>
      <w:r w:rsidR="00DB281A" w:rsidRPr="004F4844">
        <w:rPr>
          <w:sz w:val="20"/>
        </w:rPr>
        <w:t xml:space="preserve"> </w:t>
      </w:r>
      <w:r w:rsidR="00BD2BAE" w:rsidRPr="004F4844">
        <w:rPr>
          <w:sz w:val="20"/>
        </w:rPr>
        <w:t xml:space="preserve">Стороны договорились, что Застройщик вправе досрочно выполнить свои обязательства по </w:t>
      </w:r>
      <w:r w:rsidR="0046368A" w:rsidRPr="004F4844">
        <w:rPr>
          <w:sz w:val="20"/>
        </w:rPr>
        <w:t>настоящему договору и передать О</w:t>
      </w:r>
      <w:r w:rsidR="00BD2BAE" w:rsidRPr="004F4844">
        <w:rPr>
          <w:sz w:val="20"/>
        </w:rPr>
        <w:t>бъект долевого строительства Участнику долевого строительства, а последн</w:t>
      </w:r>
      <w:r w:rsidR="00486DFC" w:rsidRPr="004F4844">
        <w:rPr>
          <w:sz w:val="20"/>
        </w:rPr>
        <w:t>ий обязан принять</w:t>
      </w:r>
      <w:r w:rsidR="0046368A" w:rsidRPr="004F4844">
        <w:rPr>
          <w:sz w:val="20"/>
        </w:rPr>
        <w:t xml:space="preserve"> такой О</w:t>
      </w:r>
      <w:r w:rsidR="00DC1206" w:rsidRPr="004F4844">
        <w:rPr>
          <w:sz w:val="20"/>
        </w:rPr>
        <w:t>бъект</w:t>
      </w:r>
      <w:r w:rsidR="00486DFC" w:rsidRPr="004F4844">
        <w:rPr>
          <w:sz w:val="20"/>
        </w:rPr>
        <w:t xml:space="preserve"> </w:t>
      </w:r>
      <w:r w:rsidR="00080BDC" w:rsidRPr="004F4844">
        <w:rPr>
          <w:sz w:val="20"/>
        </w:rPr>
        <w:t xml:space="preserve">в </w:t>
      </w:r>
      <w:r w:rsidR="0003395E" w:rsidRPr="004F4844">
        <w:rPr>
          <w:sz w:val="20"/>
        </w:rPr>
        <w:t>порядке и сроки, установленные настоящим договором</w:t>
      </w:r>
      <w:r w:rsidR="00486DFC" w:rsidRPr="004F4844">
        <w:rPr>
          <w:sz w:val="20"/>
        </w:rPr>
        <w:t>.</w:t>
      </w:r>
      <w:r w:rsidR="00DC1206" w:rsidRPr="004F4844">
        <w:rPr>
          <w:sz w:val="20"/>
        </w:rPr>
        <w:t xml:space="preserve"> </w:t>
      </w:r>
      <w:r w:rsidR="00486DFC" w:rsidRPr="004F4844">
        <w:rPr>
          <w:sz w:val="20"/>
        </w:rPr>
        <w:t>В</w:t>
      </w:r>
      <w:r w:rsidR="00DC1206" w:rsidRPr="004F4844">
        <w:rPr>
          <w:sz w:val="20"/>
        </w:rPr>
        <w:t xml:space="preserve"> случае продления срока строительства стороны подписывают дополнительное соглашение об изменении сроков окончания строительства.</w:t>
      </w:r>
      <w:r w:rsidR="0046368A" w:rsidRPr="004F4844">
        <w:rPr>
          <w:sz w:val="20"/>
        </w:rPr>
        <w:t xml:space="preserve"> </w:t>
      </w:r>
    </w:p>
    <w:p w:rsidR="00E55556" w:rsidRPr="004F4844" w:rsidRDefault="00E55556" w:rsidP="00EA3084">
      <w:pPr>
        <w:ind w:right="-287" w:firstLine="709"/>
        <w:jc w:val="both"/>
        <w:rPr>
          <w:sz w:val="20"/>
        </w:rPr>
      </w:pPr>
      <w:r w:rsidRPr="004F4844">
        <w:rPr>
          <w:sz w:val="20"/>
        </w:rPr>
        <w:t>2.4</w:t>
      </w:r>
      <w:r w:rsidR="0049009B" w:rsidRPr="004F4844">
        <w:rPr>
          <w:sz w:val="20"/>
        </w:rPr>
        <w:t xml:space="preserve">. Риск случайной гибели или случайного повреждения Объекта долевого строительства до его передачи Участнику долевого строительства по </w:t>
      </w:r>
      <w:r w:rsidR="00BA458E" w:rsidRPr="004F4844">
        <w:rPr>
          <w:sz w:val="20"/>
        </w:rPr>
        <w:t xml:space="preserve">передаточному </w:t>
      </w:r>
      <w:r w:rsidR="0049009B" w:rsidRPr="004F4844">
        <w:rPr>
          <w:sz w:val="20"/>
        </w:rPr>
        <w:t>акту несет Застройщик.</w:t>
      </w:r>
    </w:p>
    <w:p w:rsidR="00550CBC" w:rsidRPr="004F4844" w:rsidRDefault="00550CBC" w:rsidP="004F4844">
      <w:pPr>
        <w:pStyle w:val="Normal1"/>
        <w:tabs>
          <w:tab w:val="left" w:pos="1134"/>
        </w:tabs>
        <w:spacing w:line="240" w:lineRule="auto"/>
        <w:ind w:right="-312" w:firstLine="567"/>
        <w:jc w:val="both"/>
        <w:rPr>
          <w:sz w:val="20"/>
        </w:rPr>
      </w:pPr>
      <w:r w:rsidRPr="004F4844">
        <w:rPr>
          <w:sz w:val="20"/>
        </w:rPr>
        <w:t xml:space="preserve">   2.5. </w:t>
      </w:r>
      <w:r w:rsidRPr="004F4844">
        <w:rPr>
          <w:rStyle w:val="21"/>
          <w:sz w:val="20"/>
        </w:rPr>
        <w:t xml:space="preserve">Участник долевого строительства выражает свое согласие </w:t>
      </w:r>
      <w:r w:rsidRPr="004F4844">
        <w:rPr>
          <w:rStyle w:val="picklist1"/>
          <w:sz w:val="20"/>
        </w:rPr>
        <w:t xml:space="preserve">в соответствии с п. 1 ст. 13 Федерального закона № 214-ФЗ, ст. 345 Гражданского Кодекса РФ </w:t>
      </w:r>
      <w:r w:rsidRPr="004F4844">
        <w:rPr>
          <w:rStyle w:val="21"/>
          <w:sz w:val="20"/>
        </w:rPr>
        <w:t xml:space="preserve">на корректировку границ, преобразование (перераспределение, раздел, выдел, объединение) во время действия Договора Земельного участка, указанного в п.1.1. Договора, при условии последующего оформления прав Застройщика на вновь образованные земельные участки и сохранение установленного на основании ст. 13 Федерального закона № 214-ФЗ залога на образованный земельный участок, на котором располагается </w:t>
      </w:r>
      <w:r w:rsidR="00332B06" w:rsidRPr="004F4844">
        <w:rPr>
          <w:rStyle w:val="21"/>
          <w:sz w:val="20"/>
        </w:rPr>
        <w:t>Объект недвижимости</w:t>
      </w:r>
      <w:r w:rsidRPr="004F4844">
        <w:rPr>
          <w:rStyle w:val="21"/>
          <w:sz w:val="20"/>
        </w:rPr>
        <w:t xml:space="preserve">. При этом Участник долевого строительства выражает свое согласие на прекращение залога на иные образованные в результате вышеуказанных действий участки, не отведенные для строительства </w:t>
      </w:r>
      <w:r w:rsidR="00332B06" w:rsidRPr="004F4844">
        <w:rPr>
          <w:rStyle w:val="21"/>
          <w:sz w:val="20"/>
        </w:rPr>
        <w:t>Объекта недвижимости</w:t>
      </w:r>
      <w:r w:rsidRPr="004F4844">
        <w:rPr>
          <w:rStyle w:val="21"/>
          <w:sz w:val="20"/>
        </w:rPr>
        <w:t xml:space="preserve">. Участник долевого строительства соглашается с тем, что преобразование Земельного участка, при сохранении основных характеристик Объекта долевого строительства, не является существенным изменением проектной документации или характеристик Объекта долевого строительства и не влияет на объем его прав и обязанностей по Договору. Получение согласия Участника долевого строительства на корректировку границ, преобразование Земельного участка и сохранение залога на образованный земельный участок, на котором располагается </w:t>
      </w:r>
      <w:r w:rsidR="00332B06" w:rsidRPr="004F4844">
        <w:rPr>
          <w:rStyle w:val="21"/>
          <w:sz w:val="20"/>
        </w:rPr>
        <w:t>Объект недвижимости</w:t>
      </w:r>
      <w:r w:rsidRPr="004F4844">
        <w:rPr>
          <w:rStyle w:val="21"/>
          <w:sz w:val="20"/>
        </w:rPr>
        <w:t>, в какой-либо иной форме не требуется.</w:t>
      </w:r>
    </w:p>
    <w:p w:rsidR="00550CBC" w:rsidRPr="001434D9" w:rsidRDefault="00550CBC" w:rsidP="004F4844">
      <w:pPr>
        <w:pStyle w:val="210"/>
        <w:shd w:val="clear" w:color="auto" w:fill="auto"/>
        <w:tabs>
          <w:tab w:val="left" w:pos="1134"/>
        </w:tabs>
        <w:spacing w:line="240" w:lineRule="auto"/>
        <w:ind w:right="-312" w:firstLine="567"/>
      </w:pPr>
      <w:r w:rsidRPr="004F4844">
        <w:rPr>
          <w:rStyle w:val="21"/>
        </w:rPr>
        <w:t>Участник долевого строительства</w:t>
      </w:r>
      <w:r w:rsidR="001329C3" w:rsidRPr="004F4844">
        <w:rPr>
          <w:rStyle w:val="21"/>
        </w:rPr>
        <w:t xml:space="preserve"> выражает свое согласие на то, </w:t>
      </w:r>
      <w:r w:rsidRPr="004F4844">
        <w:rPr>
          <w:rStyle w:val="21"/>
        </w:rPr>
        <w:t>что в соответствии с ч. 7 ст. 13 Федерального закона № 214-ФЗ Застройщик вправе передать права на Земельный участок и/или участки, образованные в результате преобразования Земельного участка, в обеспечение исполнения обязательств Застройщика перед банком по возврату кредита на строительство Объекта</w:t>
      </w:r>
      <w:r w:rsidR="00D33439" w:rsidRPr="001434D9">
        <w:rPr>
          <w:rStyle w:val="21"/>
        </w:rPr>
        <w:t>.</w:t>
      </w:r>
    </w:p>
    <w:p w:rsidR="00560415" w:rsidRPr="001434D9" w:rsidRDefault="00523B2A" w:rsidP="006A16A8">
      <w:pPr>
        <w:ind w:right="-287" w:firstLine="709"/>
        <w:jc w:val="both"/>
        <w:rPr>
          <w:sz w:val="20"/>
        </w:rPr>
      </w:pPr>
      <w:r>
        <w:rPr>
          <w:sz w:val="20"/>
        </w:rPr>
        <w:t xml:space="preserve"> 2.6. </w:t>
      </w:r>
      <w:r w:rsidR="00560415" w:rsidRPr="001434D9">
        <w:rPr>
          <w:sz w:val="20"/>
        </w:rPr>
        <w:t>Застройщик для выполнения действий, указанных в п. 2.5. Договора, проводит работы по межеванию Земельного участка, постановке на кадастровый учет и государственной регистрации прав на образованные участки после раздела, выдела</w:t>
      </w:r>
      <w:r w:rsidR="00550CBC" w:rsidRPr="001434D9">
        <w:rPr>
          <w:sz w:val="20"/>
        </w:rPr>
        <w:t xml:space="preserve">, перераспределения, объединения </w:t>
      </w:r>
      <w:r w:rsidR="00560415" w:rsidRPr="001434D9">
        <w:rPr>
          <w:sz w:val="20"/>
        </w:rPr>
        <w:t>Земельного участка.</w:t>
      </w:r>
    </w:p>
    <w:p w:rsidR="00ED6769" w:rsidRPr="00ED6769" w:rsidRDefault="008E4480" w:rsidP="006A0A49">
      <w:pPr>
        <w:pStyle w:val="a3"/>
        <w:autoSpaceDE w:val="0"/>
        <w:autoSpaceDN w:val="0"/>
        <w:ind w:right="-313" w:firstLine="539"/>
        <w:rPr>
          <w:sz w:val="22"/>
          <w:szCs w:val="22"/>
        </w:rPr>
      </w:pPr>
      <w:r>
        <w:rPr>
          <w:sz w:val="20"/>
          <w:szCs w:val="20"/>
        </w:rPr>
        <w:t xml:space="preserve"> </w:t>
      </w:r>
      <w:r w:rsidR="00DD759F">
        <w:rPr>
          <w:sz w:val="20"/>
          <w:szCs w:val="20"/>
        </w:rPr>
        <w:t xml:space="preserve"> </w:t>
      </w:r>
      <w:r w:rsidR="00F579C8">
        <w:rPr>
          <w:sz w:val="20"/>
          <w:szCs w:val="20"/>
        </w:rPr>
        <w:t xml:space="preserve"> </w:t>
      </w:r>
      <w:r w:rsidR="00DD759F">
        <w:rPr>
          <w:sz w:val="20"/>
          <w:szCs w:val="20"/>
        </w:rPr>
        <w:t xml:space="preserve"> </w:t>
      </w:r>
      <w:r w:rsidR="00ED6769" w:rsidRPr="00ED6769">
        <w:rPr>
          <w:sz w:val="20"/>
          <w:szCs w:val="20"/>
        </w:rPr>
        <w:t>2.7</w:t>
      </w:r>
      <w:r w:rsidR="00ED6769">
        <w:rPr>
          <w:sz w:val="22"/>
          <w:szCs w:val="22"/>
        </w:rPr>
        <w:t xml:space="preserve">. </w:t>
      </w:r>
      <w:r w:rsidR="00ED6769" w:rsidRPr="00ED6769">
        <w:rPr>
          <w:sz w:val="20"/>
          <w:szCs w:val="20"/>
        </w:rPr>
        <w:t xml:space="preserve">Настоящим Застройщик уведомляет Участника, что строительство осуществляется Застройщиком с привлечением кредитных средств Публичное акционерное общество «Сбербанк России», ИНН 7707083893, права по договору аренды земельного участка, на котором осуществляется строительство </w:t>
      </w:r>
      <w:r w:rsidR="00ED6769">
        <w:rPr>
          <w:sz w:val="20"/>
          <w:szCs w:val="20"/>
        </w:rPr>
        <w:t>Объекта недвижимости</w:t>
      </w:r>
      <w:r w:rsidR="00ED6769" w:rsidRPr="00ED6769">
        <w:rPr>
          <w:sz w:val="20"/>
          <w:szCs w:val="20"/>
        </w:rPr>
        <w:t>, находятся в залоге у Публичного акционерного общества «Сбербанк России</w:t>
      </w:r>
      <w:r w:rsidR="00ED6769" w:rsidRPr="00ED6769">
        <w:rPr>
          <w:sz w:val="22"/>
          <w:szCs w:val="22"/>
        </w:rPr>
        <w:t xml:space="preserve">». </w:t>
      </w:r>
    </w:p>
    <w:p w:rsidR="00F84BA9" w:rsidRDefault="00ED6769" w:rsidP="006A0A49">
      <w:pPr>
        <w:pStyle w:val="a3"/>
        <w:numPr>
          <w:ilvl w:val="1"/>
          <w:numId w:val="12"/>
        </w:numPr>
        <w:tabs>
          <w:tab w:val="left" w:pos="1134"/>
        </w:tabs>
        <w:autoSpaceDE w:val="0"/>
        <w:autoSpaceDN w:val="0"/>
        <w:ind w:left="0" w:right="-313" w:firstLine="709"/>
        <w:rPr>
          <w:sz w:val="20"/>
          <w:szCs w:val="20"/>
        </w:rPr>
      </w:pPr>
      <w:r w:rsidRPr="00ED6769">
        <w:rPr>
          <w:sz w:val="20"/>
          <w:szCs w:val="20"/>
        </w:rPr>
        <w:t xml:space="preserve">Имущественные права (права требования) на строящиеся площади (помещения) </w:t>
      </w:r>
      <w:r>
        <w:rPr>
          <w:sz w:val="20"/>
          <w:szCs w:val="20"/>
        </w:rPr>
        <w:t xml:space="preserve">Объекта недвижимости </w:t>
      </w:r>
      <w:r w:rsidRPr="00ED6769">
        <w:rPr>
          <w:sz w:val="20"/>
          <w:szCs w:val="20"/>
        </w:rPr>
        <w:t>находятся в залоге у Публичного акционерного общества «Сбербанк России» ИНН 7707083893 (с момента подписания Участником и Застройщиком передаточного акта или иного документа, подтверждающего передачу площадей в Объекте Участнику, залог в отношении Объекта долевого строительства прекращается).</w:t>
      </w:r>
    </w:p>
    <w:p w:rsidR="00301436" w:rsidRPr="00301436" w:rsidRDefault="00301436" w:rsidP="006A0A49">
      <w:pPr>
        <w:pStyle w:val="a3"/>
        <w:tabs>
          <w:tab w:val="left" w:pos="1134"/>
        </w:tabs>
        <w:autoSpaceDE w:val="0"/>
        <w:autoSpaceDN w:val="0"/>
        <w:ind w:left="709" w:right="-313"/>
        <w:rPr>
          <w:sz w:val="20"/>
          <w:szCs w:val="20"/>
        </w:rPr>
      </w:pPr>
    </w:p>
    <w:p w:rsidR="00E55556" w:rsidRPr="001434D9" w:rsidRDefault="00E55556" w:rsidP="00301436">
      <w:pPr>
        <w:ind w:right="-287" w:firstLine="709"/>
        <w:jc w:val="center"/>
        <w:outlineLvl w:val="0"/>
        <w:rPr>
          <w:b/>
          <w:sz w:val="20"/>
        </w:rPr>
      </w:pPr>
      <w:r w:rsidRPr="001434D9">
        <w:rPr>
          <w:b/>
          <w:sz w:val="20"/>
        </w:rPr>
        <w:t>3. ЦЕНА ДОГОВОРА</w:t>
      </w:r>
    </w:p>
    <w:p w:rsidR="00F6731C" w:rsidRPr="001434D9" w:rsidRDefault="003A1622" w:rsidP="001434D9">
      <w:pPr>
        <w:autoSpaceDE w:val="0"/>
        <w:autoSpaceDN w:val="0"/>
        <w:adjustRightInd w:val="0"/>
        <w:ind w:right="-312" w:firstLine="709"/>
        <w:jc w:val="both"/>
        <w:rPr>
          <w:sz w:val="20"/>
        </w:rPr>
      </w:pPr>
      <w:r w:rsidRPr="001434D9">
        <w:rPr>
          <w:sz w:val="20"/>
        </w:rPr>
        <w:t>3.1. Цена Договора</w:t>
      </w:r>
      <w:r w:rsidR="00C92F1E" w:rsidRPr="001434D9">
        <w:rPr>
          <w:sz w:val="20"/>
        </w:rPr>
        <w:t>-</w:t>
      </w:r>
      <w:r w:rsidRPr="001434D9">
        <w:rPr>
          <w:sz w:val="20"/>
        </w:rPr>
        <w:t xml:space="preserve"> </w:t>
      </w:r>
      <w:r w:rsidR="00F6731C" w:rsidRPr="001434D9">
        <w:rPr>
          <w:sz w:val="20"/>
        </w:rPr>
        <w:t>размер денежных средств, подлежащих уплате участником долевого строительства для строительства (создания) объекта долевого строительства.</w:t>
      </w:r>
    </w:p>
    <w:p w:rsidR="00AA58BC" w:rsidRPr="001434D9" w:rsidRDefault="00AA58BC" w:rsidP="006A16A8">
      <w:pPr>
        <w:ind w:right="-29" w:firstLine="709"/>
        <w:jc w:val="both"/>
        <w:rPr>
          <w:sz w:val="20"/>
        </w:rPr>
      </w:pPr>
      <w:r w:rsidRPr="001434D9">
        <w:rPr>
          <w:sz w:val="20"/>
        </w:rPr>
        <w:t>3</w:t>
      </w:r>
      <w:r w:rsidR="00F16CD4" w:rsidRPr="001434D9">
        <w:rPr>
          <w:sz w:val="20"/>
        </w:rPr>
        <w:t>.2</w:t>
      </w:r>
      <w:r w:rsidRPr="001434D9">
        <w:rPr>
          <w:sz w:val="20"/>
        </w:rPr>
        <w:t xml:space="preserve">. Цена Договора </w:t>
      </w:r>
      <w:r w:rsidR="00F16CD4" w:rsidRPr="001434D9">
        <w:rPr>
          <w:sz w:val="20"/>
        </w:rPr>
        <w:t>определяется следующим образом</w:t>
      </w:r>
      <w:r w:rsidRPr="001434D9">
        <w:rPr>
          <w:sz w:val="20"/>
        </w:rPr>
        <w:t>:</w:t>
      </w:r>
    </w:p>
    <w:p w:rsidR="00DE5643" w:rsidRPr="001434D9" w:rsidRDefault="00AA58BC" w:rsidP="001434D9">
      <w:pPr>
        <w:ind w:right="-29" w:firstLine="709"/>
        <w:jc w:val="both"/>
        <w:rPr>
          <w:sz w:val="22"/>
        </w:rPr>
      </w:pPr>
      <w:r w:rsidRPr="001434D9">
        <w:rPr>
          <w:sz w:val="20"/>
        </w:rPr>
        <w:t>3</w:t>
      </w:r>
      <w:r w:rsidR="00F16CD4" w:rsidRPr="001434D9">
        <w:rPr>
          <w:sz w:val="20"/>
        </w:rPr>
        <w:t>.2</w:t>
      </w:r>
      <w:r w:rsidRPr="001434D9">
        <w:rPr>
          <w:sz w:val="20"/>
        </w:rPr>
        <w:t>.1</w:t>
      </w:r>
      <w:r w:rsidR="00DE5643" w:rsidRPr="001434D9">
        <w:rPr>
          <w:sz w:val="20"/>
        </w:rPr>
        <w:t xml:space="preserve"> Цена 1 кв.м. Объекта долевого строительства составляет</w:t>
      </w:r>
      <w:r w:rsidR="00F16CD4" w:rsidRPr="001434D9">
        <w:rPr>
          <w:sz w:val="20"/>
        </w:rPr>
        <w:t xml:space="preserve"> </w:t>
      </w:r>
      <w:r w:rsidR="00405ED2" w:rsidRPr="00E20AB3">
        <w:rPr>
          <w:sz w:val="22"/>
          <w:szCs w:val="22"/>
        </w:rPr>
        <w:t>_____</w:t>
      </w:r>
      <w:r w:rsidR="00181AAC" w:rsidRPr="001434D9">
        <w:rPr>
          <w:sz w:val="22"/>
        </w:rPr>
        <w:t xml:space="preserve"> </w:t>
      </w:r>
      <w:r w:rsidR="00DE5643" w:rsidRPr="001434D9">
        <w:rPr>
          <w:sz w:val="22"/>
        </w:rPr>
        <w:t>рублей (НДС не облагается)</w:t>
      </w:r>
    </w:p>
    <w:p w:rsidR="00EE43A8" w:rsidRPr="001434D9" w:rsidRDefault="00F16CD4" w:rsidP="006A16A8">
      <w:pPr>
        <w:ind w:right="-29"/>
        <w:jc w:val="both"/>
        <w:rPr>
          <w:sz w:val="20"/>
          <w:szCs w:val="20"/>
        </w:rPr>
      </w:pPr>
      <w:r w:rsidRPr="001434D9">
        <w:rPr>
          <w:sz w:val="20"/>
          <w:szCs w:val="20"/>
        </w:rPr>
        <w:lastRenderedPageBreak/>
        <w:t xml:space="preserve">        </w:t>
      </w:r>
      <w:r w:rsidR="007E2A9A" w:rsidRPr="001434D9">
        <w:rPr>
          <w:sz w:val="20"/>
          <w:szCs w:val="20"/>
        </w:rPr>
        <w:t xml:space="preserve">     </w:t>
      </w:r>
      <w:r w:rsidR="00252A5B" w:rsidRPr="001434D9">
        <w:rPr>
          <w:sz w:val="20"/>
          <w:szCs w:val="20"/>
        </w:rPr>
        <w:t>3.2</w:t>
      </w:r>
      <w:r w:rsidR="00E55556" w:rsidRPr="001434D9">
        <w:rPr>
          <w:sz w:val="20"/>
          <w:szCs w:val="20"/>
        </w:rPr>
        <w:t>.</w:t>
      </w:r>
      <w:r w:rsidRPr="001434D9">
        <w:rPr>
          <w:sz w:val="20"/>
          <w:szCs w:val="20"/>
        </w:rPr>
        <w:t>2</w:t>
      </w:r>
      <w:r w:rsidR="00E55556" w:rsidRPr="001434D9">
        <w:rPr>
          <w:sz w:val="20"/>
          <w:szCs w:val="20"/>
        </w:rPr>
        <w:t xml:space="preserve"> Цена Договор</w:t>
      </w:r>
      <w:r w:rsidR="00B0436A" w:rsidRPr="001434D9">
        <w:rPr>
          <w:sz w:val="20"/>
          <w:szCs w:val="20"/>
        </w:rPr>
        <w:t xml:space="preserve">а составляет </w:t>
      </w:r>
      <w:r w:rsidR="00405ED2" w:rsidRPr="001434D9">
        <w:rPr>
          <w:sz w:val="20"/>
          <w:szCs w:val="20"/>
        </w:rPr>
        <w:t>_________________</w:t>
      </w:r>
      <w:r w:rsidR="00405ED2" w:rsidRPr="001434D9">
        <w:rPr>
          <w:b/>
          <w:sz w:val="20"/>
          <w:szCs w:val="20"/>
        </w:rPr>
        <w:t>,00 (_______________)</w:t>
      </w:r>
      <w:r w:rsidR="00CB7ED3" w:rsidRPr="001434D9">
        <w:rPr>
          <w:b/>
          <w:sz w:val="20"/>
          <w:szCs w:val="20"/>
        </w:rPr>
        <w:t xml:space="preserve"> </w:t>
      </w:r>
      <w:r w:rsidR="00E55556" w:rsidRPr="001434D9">
        <w:rPr>
          <w:b/>
          <w:sz w:val="20"/>
          <w:szCs w:val="20"/>
        </w:rPr>
        <w:t>рублей</w:t>
      </w:r>
      <w:r w:rsidR="00E464EC" w:rsidRPr="001434D9">
        <w:rPr>
          <w:b/>
          <w:sz w:val="20"/>
          <w:szCs w:val="20"/>
        </w:rPr>
        <w:t xml:space="preserve"> </w:t>
      </w:r>
      <w:r w:rsidR="00E464EC" w:rsidRPr="001434D9">
        <w:rPr>
          <w:sz w:val="20"/>
          <w:szCs w:val="20"/>
        </w:rPr>
        <w:t>без НДС</w:t>
      </w:r>
      <w:r w:rsidR="00CB7ED3" w:rsidRPr="001434D9">
        <w:rPr>
          <w:b/>
          <w:sz w:val="20"/>
          <w:szCs w:val="20"/>
        </w:rPr>
        <w:t>.</w:t>
      </w:r>
      <w:r w:rsidR="00CB7ED3" w:rsidRPr="001434D9">
        <w:rPr>
          <w:sz w:val="20"/>
          <w:szCs w:val="20"/>
        </w:rPr>
        <w:t xml:space="preserve"> </w:t>
      </w:r>
      <w:r w:rsidR="007E2A9A" w:rsidRPr="001434D9">
        <w:rPr>
          <w:sz w:val="20"/>
          <w:szCs w:val="20"/>
        </w:rPr>
        <w:t>и определяется Сторонами как произведение размера Проектной площади Объекта долевого строительства, указанной в пункте 1.6. Договора, на цену 1 кв.м. Объекта долевого строительства, согласованную Сторонами в пункте 3.</w:t>
      </w:r>
      <w:r w:rsidRPr="001434D9">
        <w:rPr>
          <w:sz w:val="20"/>
          <w:szCs w:val="20"/>
        </w:rPr>
        <w:t>2.1.</w:t>
      </w:r>
      <w:r w:rsidR="007E2A9A" w:rsidRPr="001434D9">
        <w:rPr>
          <w:sz w:val="20"/>
          <w:szCs w:val="20"/>
        </w:rPr>
        <w:t xml:space="preserve"> Договора.  </w:t>
      </w:r>
      <w:r w:rsidR="00EE43A8" w:rsidRPr="001434D9">
        <w:rPr>
          <w:sz w:val="20"/>
          <w:szCs w:val="20"/>
        </w:rPr>
        <w:t>Для расчетов по Договору Стороны применяют Проектную площадь Объекта долевого участия – </w:t>
      </w:r>
      <w:r w:rsidR="00405ED2" w:rsidRPr="001434D9">
        <w:rPr>
          <w:sz w:val="20"/>
          <w:szCs w:val="20"/>
        </w:rPr>
        <w:t>________</w:t>
      </w:r>
      <w:r w:rsidR="00EE43A8" w:rsidRPr="001434D9">
        <w:rPr>
          <w:sz w:val="20"/>
          <w:szCs w:val="20"/>
        </w:rPr>
        <w:t>кв.м.</w:t>
      </w:r>
    </w:p>
    <w:p w:rsidR="006807C4" w:rsidRPr="001434D9" w:rsidRDefault="00EE43A8" w:rsidP="001434D9">
      <w:pPr>
        <w:ind w:right="-29"/>
        <w:jc w:val="both"/>
        <w:rPr>
          <w:sz w:val="20"/>
          <w:szCs w:val="20"/>
        </w:rPr>
      </w:pPr>
      <w:r w:rsidRPr="001434D9">
        <w:rPr>
          <w:sz w:val="20"/>
          <w:szCs w:val="20"/>
        </w:rPr>
        <w:t xml:space="preserve">          </w:t>
      </w:r>
      <w:r w:rsidR="006807C4" w:rsidRPr="001434D9">
        <w:rPr>
          <w:sz w:val="20"/>
          <w:szCs w:val="20"/>
        </w:rPr>
        <w:t>Цена договора, указанная в настоящем пункте, действительна при условии соблюдения Участником долевого строительства срока оплаты, согласованного сторонами в п. 3.</w:t>
      </w:r>
      <w:r w:rsidR="00C04B83" w:rsidRPr="001434D9">
        <w:rPr>
          <w:sz w:val="20"/>
          <w:szCs w:val="20"/>
        </w:rPr>
        <w:t>4</w:t>
      </w:r>
      <w:r w:rsidR="006807C4" w:rsidRPr="001434D9">
        <w:rPr>
          <w:sz w:val="20"/>
          <w:szCs w:val="20"/>
        </w:rPr>
        <w:t>.</w:t>
      </w:r>
      <w:r w:rsidRPr="001434D9">
        <w:rPr>
          <w:color w:val="1F497D"/>
          <w:sz w:val="20"/>
          <w:szCs w:val="20"/>
        </w:rPr>
        <w:t xml:space="preserve"> </w:t>
      </w:r>
    </w:p>
    <w:p w:rsidR="00F6731C" w:rsidRPr="00894411" w:rsidRDefault="00F6731C" w:rsidP="001434D9">
      <w:pPr>
        <w:autoSpaceDE w:val="0"/>
        <w:autoSpaceDN w:val="0"/>
        <w:adjustRightInd w:val="0"/>
        <w:ind w:right="-312" w:firstLine="709"/>
        <w:jc w:val="both"/>
        <w:rPr>
          <w:sz w:val="20"/>
        </w:rPr>
      </w:pPr>
      <w:r w:rsidRPr="00894411">
        <w:rPr>
          <w:sz w:val="20"/>
        </w:rPr>
        <w:t>3.3. Участник долевого строительства (</w:t>
      </w:r>
      <w:r w:rsidR="00CF3D5B" w:rsidRPr="00894411">
        <w:rPr>
          <w:sz w:val="20"/>
        </w:rPr>
        <w:t>Д</w:t>
      </w:r>
      <w:r w:rsidRPr="00894411">
        <w:rPr>
          <w:sz w:val="20"/>
        </w:rPr>
        <w:t xml:space="preserve">епонент) обязуется уплатить цену настоящего Договора участия в долевом строительстве </w:t>
      </w:r>
      <w:r w:rsidR="00461BB3" w:rsidRPr="00894411">
        <w:rPr>
          <w:sz w:val="20"/>
        </w:rPr>
        <w:t>в порядке и сроки, установленные настоящим Договором</w:t>
      </w:r>
      <w:r w:rsidRPr="00894411">
        <w:rPr>
          <w:sz w:val="20"/>
        </w:rPr>
        <w:t xml:space="preserve"> путем внесения денежных средств </w:t>
      </w:r>
      <w:r w:rsidR="00CF3D5B" w:rsidRPr="00894411">
        <w:rPr>
          <w:sz w:val="20"/>
        </w:rPr>
        <w:t>(Д</w:t>
      </w:r>
      <w:r w:rsidRPr="00894411">
        <w:rPr>
          <w:sz w:val="20"/>
        </w:rPr>
        <w:t>епонируемая сумма)</w:t>
      </w:r>
      <w:r w:rsidR="00CF3D5B" w:rsidRPr="00894411">
        <w:rPr>
          <w:sz w:val="20"/>
        </w:rPr>
        <w:t xml:space="preserve"> </w:t>
      </w:r>
      <w:r w:rsidRPr="00894411">
        <w:rPr>
          <w:sz w:val="20"/>
        </w:rPr>
        <w:t xml:space="preserve">на открытый в </w:t>
      </w:r>
      <w:r w:rsidR="00181AAC" w:rsidRPr="00894411">
        <w:rPr>
          <w:sz w:val="20"/>
          <w:szCs w:val="20"/>
        </w:rPr>
        <w:t>Публичн</w:t>
      </w:r>
      <w:r w:rsidR="001434D9" w:rsidRPr="00894411">
        <w:rPr>
          <w:sz w:val="20"/>
          <w:szCs w:val="20"/>
        </w:rPr>
        <w:t>ом</w:t>
      </w:r>
      <w:r w:rsidR="00181AAC" w:rsidRPr="00894411">
        <w:rPr>
          <w:sz w:val="20"/>
          <w:szCs w:val="20"/>
        </w:rPr>
        <w:t xml:space="preserve"> акционерн</w:t>
      </w:r>
      <w:r w:rsidR="001434D9" w:rsidRPr="00894411">
        <w:rPr>
          <w:sz w:val="20"/>
          <w:szCs w:val="20"/>
        </w:rPr>
        <w:t>ом</w:t>
      </w:r>
      <w:r w:rsidR="00181AAC" w:rsidRPr="00894411">
        <w:rPr>
          <w:sz w:val="20"/>
          <w:szCs w:val="20"/>
        </w:rPr>
        <w:t xml:space="preserve"> обществ</w:t>
      </w:r>
      <w:r w:rsidR="001434D9" w:rsidRPr="00894411">
        <w:rPr>
          <w:sz w:val="20"/>
          <w:szCs w:val="20"/>
        </w:rPr>
        <w:t>е</w:t>
      </w:r>
      <w:r w:rsidR="00181AAC" w:rsidRPr="00894411">
        <w:rPr>
          <w:sz w:val="20"/>
          <w:szCs w:val="20"/>
        </w:rPr>
        <w:t xml:space="preserve"> «Сбербанк России» (сокращенное наименование – ПАО Сбербанк), генеральная лицензия на осуществление банковских операций № 1481 от 11.08.2015г., место нахождения: 117997, г. Москва, ул. Вавилова, д. 19, почтовый адрес г. Ярославль, ул. Советская, д. 34:, ИНН 7707083893</w:t>
      </w:r>
      <w:r w:rsidRPr="00894411">
        <w:rPr>
          <w:sz w:val="20"/>
        </w:rPr>
        <w:t xml:space="preserve"> (</w:t>
      </w:r>
      <w:r w:rsidR="00CF3D5B" w:rsidRPr="00894411">
        <w:rPr>
          <w:sz w:val="20"/>
        </w:rPr>
        <w:t>Э</w:t>
      </w:r>
      <w:r w:rsidRPr="00894411">
        <w:rPr>
          <w:sz w:val="20"/>
        </w:rPr>
        <w:t>скроу-агент) счет эскроу</w:t>
      </w:r>
      <w:r w:rsidR="00CF3D5B" w:rsidRPr="00894411">
        <w:rPr>
          <w:sz w:val="20"/>
        </w:rPr>
        <w:t xml:space="preserve"> для их дальнейшего перечисления Застройщику (Бенефициару) при возникновении условий, предусмотренных Федеральным законом от 30.12.2004 г. № 214-ФЗ </w:t>
      </w:r>
      <w:r w:rsidR="0091369C" w:rsidRPr="00894411">
        <w:rPr>
          <w:sz w:val="20"/>
        </w:rPr>
        <w:t>«</w:t>
      </w:r>
      <w:r w:rsidR="00CF3D5B" w:rsidRPr="00894411">
        <w:rPr>
          <w:sz w:val="20"/>
        </w:rPr>
        <w:t>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Федерации».</w:t>
      </w:r>
    </w:p>
    <w:p w:rsidR="00CF3D5B" w:rsidRPr="00894411" w:rsidRDefault="002B110D" w:rsidP="006A16A8">
      <w:pPr>
        <w:autoSpaceDE w:val="0"/>
        <w:autoSpaceDN w:val="0"/>
        <w:adjustRightInd w:val="0"/>
        <w:ind w:firstLine="709"/>
        <w:jc w:val="both"/>
        <w:rPr>
          <w:sz w:val="20"/>
        </w:rPr>
      </w:pPr>
      <w:r w:rsidRPr="00894411">
        <w:rPr>
          <w:sz w:val="20"/>
        </w:rPr>
        <w:t xml:space="preserve">3.3.1. </w:t>
      </w:r>
      <w:r w:rsidR="00CF3D5B" w:rsidRPr="00894411">
        <w:rPr>
          <w:sz w:val="20"/>
        </w:rPr>
        <w:t xml:space="preserve">Депонент: </w:t>
      </w:r>
      <w:r w:rsidR="00405ED2" w:rsidRPr="00894411">
        <w:rPr>
          <w:sz w:val="20"/>
          <w:szCs w:val="20"/>
        </w:rPr>
        <w:t>ФИО Участника долевого строительства</w:t>
      </w:r>
    </w:p>
    <w:p w:rsidR="00CF3D5B" w:rsidRPr="00894411" w:rsidRDefault="002B110D" w:rsidP="006A16A8">
      <w:pPr>
        <w:autoSpaceDE w:val="0"/>
        <w:autoSpaceDN w:val="0"/>
        <w:adjustRightInd w:val="0"/>
        <w:ind w:firstLine="709"/>
        <w:jc w:val="both"/>
        <w:rPr>
          <w:sz w:val="20"/>
        </w:rPr>
      </w:pPr>
      <w:r w:rsidRPr="00894411">
        <w:rPr>
          <w:sz w:val="20"/>
        </w:rPr>
        <w:t xml:space="preserve">3.3.2. </w:t>
      </w:r>
      <w:r w:rsidR="00CF3D5B" w:rsidRPr="00894411">
        <w:rPr>
          <w:sz w:val="20"/>
        </w:rPr>
        <w:t>Бенефициар: ООО «Специализированный застройщик «</w:t>
      </w:r>
      <w:r w:rsidR="00E50E27" w:rsidRPr="00894411">
        <w:rPr>
          <w:sz w:val="20"/>
        </w:rPr>
        <w:t>Стройинвест</w:t>
      </w:r>
      <w:r w:rsidR="00CF3D5B" w:rsidRPr="00894411">
        <w:rPr>
          <w:sz w:val="20"/>
        </w:rPr>
        <w:t xml:space="preserve">» </w:t>
      </w:r>
      <w:r w:rsidR="00E50E27" w:rsidRPr="00894411">
        <w:rPr>
          <w:sz w:val="20"/>
        </w:rPr>
        <w:t>ОГРН 1077604027005</w:t>
      </w:r>
      <w:r w:rsidR="001329C3" w:rsidRPr="00894411">
        <w:rPr>
          <w:sz w:val="20"/>
          <w:szCs w:val="20"/>
        </w:rPr>
        <w:t>,</w:t>
      </w:r>
      <w:r w:rsidR="00E50E27" w:rsidRPr="00894411">
        <w:rPr>
          <w:sz w:val="20"/>
        </w:rPr>
        <w:t xml:space="preserve"> </w:t>
      </w:r>
      <w:r w:rsidR="00CF3D5B" w:rsidRPr="00894411">
        <w:rPr>
          <w:sz w:val="20"/>
        </w:rPr>
        <w:t xml:space="preserve">ИНН </w:t>
      </w:r>
      <w:r w:rsidR="00E50E27" w:rsidRPr="00894411">
        <w:rPr>
          <w:sz w:val="20"/>
        </w:rPr>
        <w:t>7604117075</w:t>
      </w:r>
      <w:r w:rsidR="001329C3" w:rsidRPr="00894411">
        <w:rPr>
          <w:sz w:val="20"/>
          <w:szCs w:val="20"/>
        </w:rPr>
        <w:t>, КПП 760401001.</w:t>
      </w:r>
    </w:p>
    <w:p w:rsidR="00CF3D5B" w:rsidRPr="00894411" w:rsidRDefault="002B110D" w:rsidP="006A16A8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  <w:r w:rsidRPr="00894411">
        <w:rPr>
          <w:sz w:val="20"/>
        </w:rPr>
        <w:t>3</w:t>
      </w:r>
      <w:r w:rsidRPr="00894411">
        <w:rPr>
          <w:sz w:val="20"/>
          <w:szCs w:val="20"/>
        </w:rPr>
        <w:t xml:space="preserve">.3.3. </w:t>
      </w:r>
      <w:r w:rsidR="00CF3D5B" w:rsidRPr="00894411">
        <w:rPr>
          <w:sz w:val="20"/>
          <w:szCs w:val="20"/>
        </w:rPr>
        <w:t xml:space="preserve">Депонируемая сумма: </w:t>
      </w:r>
      <w:r w:rsidR="00405ED2" w:rsidRPr="00894411">
        <w:rPr>
          <w:sz w:val="20"/>
          <w:szCs w:val="20"/>
        </w:rPr>
        <w:t>_________________</w:t>
      </w:r>
      <w:r w:rsidR="00405ED2" w:rsidRPr="00894411">
        <w:rPr>
          <w:b/>
          <w:sz w:val="20"/>
          <w:szCs w:val="20"/>
        </w:rPr>
        <w:t>,00 (_______________)</w:t>
      </w:r>
      <w:r w:rsidR="00181AAC" w:rsidRPr="00894411">
        <w:rPr>
          <w:b/>
          <w:sz w:val="20"/>
          <w:szCs w:val="20"/>
        </w:rPr>
        <w:t xml:space="preserve"> рублей</w:t>
      </w:r>
      <w:r w:rsidR="00CF3D5B" w:rsidRPr="00894411">
        <w:rPr>
          <w:b/>
          <w:sz w:val="20"/>
          <w:szCs w:val="20"/>
        </w:rPr>
        <w:t xml:space="preserve"> </w:t>
      </w:r>
      <w:r w:rsidR="00CF3D5B" w:rsidRPr="00894411">
        <w:rPr>
          <w:sz w:val="20"/>
          <w:szCs w:val="20"/>
        </w:rPr>
        <w:t>без НДС</w:t>
      </w:r>
    </w:p>
    <w:p w:rsidR="0050624C" w:rsidRPr="00621E78" w:rsidRDefault="002B110D" w:rsidP="006A16A8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94411">
        <w:rPr>
          <w:sz w:val="20"/>
        </w:rPr>
        <w:t xml:space="preserve">3.4. </w:t>
      </w:r>
      <w:r w:rsidR="00461BB3" w:rsidRPr="00894411">
        <w:rPr>
          <w:sz w:val="20"/>
        </w:rPr>
        <w:t xml:space="preserve">Порядок и срок внесения Депонентом денежных средств </w:t>
      </w:r>
      <w:r w:rsidR="0050624C" w:rsidRPr="00894411">
        <w:rPr>
          <w:sz w:val="20"/>
        </w:rPr>
        <w:t xml:space="preserve">на счет эскроу для формирования </w:t>
      </w:r>
      <w:r w:rsidR="00461BB3" w:rsidRPr="00894411">
        <w:rPr>
          <w:sz w:val="20"/>
        </w:rPr>
        <w:t>деп</w:t>
      </w:r>
      <w:r w:rsidR="009D6C1F" w:rsidRPr="00894411">
        <w:rPr>
          <w:sz w:val="20"/>
        </w:rPr>
        <w:t xml:space="preserve">онируемой суммы </w:t>
      </w:r>
      <w:r w:rsidR="00CD0898" w:rsidRPr="00894411">
        <w:rPr>
          <w:sz w:val="20"/>
          <w:szCs w:val="20"/>
        </w:rPr>
        <w:t xml:space="preserve">указанной в п </w:t>
      </w:r>
      <w:r w:rsidR="0050624C" w:rsidRPr="00894411">
        <w:rPr>
          <w:sz w:val="20"/>
          <w:szCs w:val="20"/>
        </w:rPr>
        <w:t xml:space="preserve">3.2 договора </w:t>
      </w:r>
      <w:r w:rsidR="0050624C" w:rsidRPr="00894411">
        <w:rPr>
          <w:sz w:val="20"/>
        </w:rPr>
        <w:t>на счете эскроу</w:t>
      </w:r>
      <w:r w:rsidR="002A10A8">
        <w:rPr>
          <w:sz w:val="20"/>
        </w:rPr>
        <w:t xml:space="preserve"> </w:t>
      </w:r>
      <w:r w:rsidR="00405ED2" w:rsidRPr="00894411">
        <w:rPr>
          <w:sz w:val="20"/>
          <w:szCs w:val="20"/>
        </w:rPr>
        <w:t>(содержание пункта определяется конкретным</w:t>
      </w:r>
      <w:r w:rsidR="00405ED2" w:rsidRPr="00621E78">
        <w:rPr>
          <w:sz w:val="20"/>
          <w:szCs w:val="20"/>
        </w:rPr>
        <w:t xml:space="preserve"> ДДУ):</w:t>
      </w:r>
    </w:p>
    <w:p w:rsidR="00461BB3" w:rsidRPr="00621E78" w:rsidRDefault="00621E78" w:rsidP="00621E7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21E78">
        <w:rPr>
          <w:sz w:val="20"/>
          <w:szCs w:val="20"/>
        </w:rPr>
        <w:t xml:space="preserve">            </w:t>
      </w:r>
      <w:r w:rsidR="00405ED2" w:rsidRPr="00621E78">
        <w:rPr>
          <w:sz w:val="20"/>
          <w:szCs w:val="20"/>
        </w:rPr>
        <w:t>а)</w:t>
      </w:r>
      <w:r w:rsidR="00181AAC" w:rsidRPr="00621E78">
        <w:rPr>
          <w:sz w:val="20"/>
          <w:szCs w:val="20"/>
        </w:rPr>
        <w:t xml:space="preserve"> </w:t>
      </w:r>
      <w:r w:rsidR="0003395E" w:rsidRPr="00621E78">
        <w:rPr>
          <w:sz w:val="20"/>
          <w:szCs w:val="20"/>
        </w:rPr>
        <w:t>Депонируемая сумма вносится Депонентом на счет эскроу в течение 3 рабочих дней с момента государственной регистрации настоящего договора</w:t>
      </w:r>
      <w:r w:rsidR="00461BB3" w:rsidRPr="00621E78">
        <w:rPr>
          <w:sz w:val="20"/>
          <w:szCs w:val="20"/>
        </w:rPr>
        <w:t>;</w:t>
      </w:r>
    </w:p>
    <w:p w:rsidR="00461BB3" w:rsidRPr="00621E78" w:rsidRDefault="00405ED2" w:rsidP="006A16A8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621E78">
        <w:rPr>
          <w:sz w:val="20"/>
          <w:szCs w:val="20"/>
        </w:rPr>
        <w:t xml:space="preserve">б) </w:t>
      </w:r>
      <w:r w:rsidR="00461BB3" w:rsidRPr="00621E78">
        <w:rPr>
          <w:sz w:val="20"/>
          <w:szCs w:val="20"/>
        </w:rPr>
        <w:t>Источники формирования Депонируемой суммы:</w:t>
      </w:r>
    </w:p>
    <w:p w:rsidR="00405ED2" w:rsidRPr="00621E78" w:rsidRDefault="00405ED2" w:rsidP="00405ED2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621E78">
        <w:rPr>
          <w:sz w:val="20"/>
          <w:szCs w:val="20"/>
        </w:rPr>
        <w:t>__________________ (сумма цифрами и прописью</w:t>
      </w:r>
      <w:r w:rsidR="009D6C1F" w:rsidRPr="00621E78">
        <w:rPr>
          <w:sz w:val="20"/>
          <w:szCs w:val="20"/>
        </w:rPr>
        <w:t>) рублей</w:t>
      </w:r>
      <w:r w:rsidRPr="00621E78">
        <w:rPr>
          <w:sz w:val="20"/>
          <w:szCs w:val="20"/>
        </w:rPr>
        <w:t xml:space="preserve"> ипотечный кредит, предоставленный Банком _______ Депоненту на основании кредитного договора;</w:t>
      </w:r>
    </w:p>
    <w:p w:rsidR="00405ED2" w:rsidRPr="00621E78" w:rsidRDefault="00405ED2" w:rsidP="00405ED2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621E78">
        <w:rPr>
          <w:sz w:val="20"/>
          <w:szCs w:val="20"/>
        </w:rPr>
        <w:t>__________________ (сумма цифрами и прописью) рублей собственные средства Депонента.</w:t>
      </w:r>
    </w:p>
    <w:p w:rsidR="00405ED2" w:rsidRPr="00621E78" w:rsidRDefault="00405ED2" w:rsidP="00405ED2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621E78">
        <w:rPr>
          <w:sz w:val="20"/>
          <w:szCs w:val="20"/>
        </w:rPr>
        <w:t>Депонируемая сумма вносится Депонентом на счет</w:t>
      </w:r>
      <w:r w:rsidR="009D6C1F" w:rsidRPr="00621E78">
        <w:rPr>
          <w:sz w:val="20"/>
          <w:szCs w:val="20"/>
        </w:rPr>
        <w:t xml:space="preserve"> </w:t>
      </w:r>
      <w:r w:rsidRPr="00621E78">
        <w:rPr>
          <w:sz w:val="20"/>
          <w:szCs w:val="20"/>
        </w:rPr>
        <w:t>эскроу в течение 3 рабочих дней с момента государственной регистрации настоящего договора;</w:t>
      </w:r>
    </w:p>
    <w:p w:rsidR="00405ED2" w:rsidRPr="00621E78" w:rsidRDefault="00405ED2" w:rsidP="00405ED2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621E78">
        <w:rPr>
          <w:sz w:val="20"/>
          <w:szCs w:val="20"/>
        </w:rPr>
        <w:t>в) Депонент обеспечивает в целях формирования Депонируемой суммы поступление денежных</w:t>
      </w:r>
      <w:r w:rsidR="009D6C1F" w:rsidRPr="00621E78">
        <w:rPr>
          <w:sz w:val="20"/>
          <w:szCs w:val="20"/>
        </w:rPr>
        <w:t xml:space="preserve"> средств </w:t>
      </w:r>
      <w:r w:rsidRPr="00621E78">
        <w:rPr>
          <w:sz w:val="20"/>
          <w:szCs w:val="20"/>
        </w:rPr>
        <w:t>на счет эскроу отдельными платежами по следующему графику:</w:t>
      </w:r>
    </w:p>
    <w:p w:rsidR="009D6C1F" w:rsidRPr="00621E78" w:rsidRDefault="00405ED2" w:rsidP="00621E7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21E78">
        <w:rPr>
          <w:sz w:val="20"/>
          <w:szCs w:val="20"/>
        </w:rPr>
        <w:t xml:space="preserve">__________________ (сумма цифрами и прописью) рублей </w:t>
      </w:r>
      <w:r w:rsidR="009D6C1F" w:rsidRPr="00621E78">
        <w:rPr>
          <w:sz w:val="20"/>
          <w:szCs w:val="20"/>
        </w:rPr>
        <w:t xml:space="preserve">в срок не позднее </w:t>
      </w:r>
      <w:r w:rsidRPr="00621E78">
        <w:rPr>
          <w:sz w:val="20"/>
          <w:szCs w:val="20"/>
        </w:rPr>
        <w:t>___.___.______ за счет________________________;</w:t>
      </w:r>
    </w:p>
    <w:p w:rsidR="00181AAC" w:rsidRPr="00621E78" w:rsidRDefault="00405ED2" w:rsidP="00621E7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21E78">
        <w:rPr>
          <w:sz w:val="20"/>
          <w:szCs w:val="20"/>
        </w:rPr>
        <w:t>__________________ (сумма цифрами и прописью</w:t>
      </w:r>
      <w:r w:rsidR="009D6C1F" w:rsidRPr="00621E78">
        <w:rPr>
          <w:sz w:val="20"/>
          <w:szCs w:val="20"/>
        </w:rPr>
        <w:t xml:space="preserve">) рублей в срок не позднее </w:t>
      </w:r>
      <w:r w:rsidRPr="00621E78">
        <w:rPr>
          <w:sz w:val="20"/>
          <w:szCs w:val="20"/>
        </w:rPr>
        <w:t>___.___.______ за счет________________________.</w:t>
      </w:r>
      <w:r w:rsidR="009D6C1F" w:rsidRPr="00621E78">
        <w:rPr>
          <w:sz w:val="20"/>
          <w:szCs w:val="20"/>
        </w:rPr>
        <w:t xml:space="preserve">; </w:t>
      </w:r>
    </w:p>
    <w:p w:rsidR="00461BB3" w:rsidRPr="00A61E5D" w:rsidRDefault="003A2BB5" w:rsidP="00F579C8">
      <w:pPr>
        <w:tabs>
          <w:tab w:val="left" w:pos="2851"/>
        </w:tabs>
        <w:contextualSpacing/>
        <w:jc w:val="both"/>
        <w:rPr>
          <w:sz w:val="20"/>
          <w:szCs w:val="20"/>
        </w:rPr>
      </w:pPr>
      <w:r w:rsidRPr="00894411">
        <w:rPr>
          <w:sz w:val="20"/>
        </w:rPr>
        <w:t xml:space="preserve">3.5. </w:t>
      </w:r>
      <w:r w:rsidR="00D1712F" w:rsidRPr="00894411">
        <w:rPr>
          <w:sz w:val="20"/>
        </w:rPr>
        <w:t>Реквизиты расчетного счета Бен</w:t>
      </w:r>
      <w:r w:rsidR="00236E87" w:rsidRPr="00894411">
        <w:rPr>
          <w:sz w:val="20"/>
        </w:rPr>
        <w:t>е</w:t>
      </w:r>
      <w:r w:rsidR="00D1712F" w:rsidRPr="00894411">
        <w:rPr>
          <w:sz w:val="20"/>
        </w:rPr>
        <w:t>фициара, на который Эскроу-агент переводит денежные средства со счета</w:t>
      </w:r>
      <w:r w:rsidR="00D1712F" w:rsidRPr="00BE5C92">
        <w:rPr>
          <w:sz w:val="20"/>
        </w:rPr>
        <w:t xml:space="preserve"> эскроу при наступлении условий, предусмотренных Федеральным законом от 30.12.2004 г. № 214-ФЗ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</w:t>
      </w:r>
      <w:r w:rsidR="008D2E96" w:rsidRPr="00BE5C92">
        <w:rPr>
          <w:sz w:val="20"/>
        </w:rPr>
        <w:t>:</w:t>
      </w:r>
      <w:r w:rsidR="00F579C8" w:rsidRPr="00F579C8">
        <w:rPr>
          <w:sz w:val="22"/>
          <w:szCs w:val="22"/>
        </w:rPr>
        <w:t xml:space="preserve"> </w:t>
      </w:r>
      <w:r w:rsidR="00F579C8" w:rsidRPr="00A61E5D">
        <w:rPr>
          <w:sz w:val="20"/>
          <w:szCs w:val="20"/>
        </w:rPr>
        <w:t>Расчетный счет № 40702810577030022771, открыт в подразделении: Калужское отделение № 8608 ПАО Сбербанк г. Калуга</w:t>
      </w:r>
      <w:r w:rsidR="00A61E5D">
        <w:rPr>
          <w:color w:val="202124"/>
          <w:sz w:val="20"/>
          <w:szCs w:val="20"/>
          <w:shd w:val="clear" w:color="auto" w:fill="FFFFFF"/>
        </w:rPr>
        <w:t xml:space="preserve">, </w:t>
      </w:r>
      <w:r w:rsidR="00A61E5D">
        <w:rPr>
          <w:bCs/>
          <w:color w:val="202124"/>
          <w:sz w:val="20"/>
          <w:szCs w:val="20"/>
          <w:shd w:val="clear" w:color="auto" w:fill="FFFFFF"/>
        </w:rPr>
        <w:t>к</w:t>
      </w:r>
      <w:r w:rsidR="00A61E5D" w:rsidRPr="00A61E5D">
        <w:rPr>
          <w:bCs/>
          <w:color w:val="202124"/>
          <w:sz w:val="20"/>
          <w:szCs w:val="20"/>
          <w:shd w:val="clear" w:color="auto" w:fill="FFFFFF"/>
        </w:rPr>
        <w:t>орреспондентский счет</w:t>
      </w:r>
      <w:r w:rsidR="00A61E5D" w:rsidRPr="00A61E5D">
        <w:rPr>
          <w:color w:val="202124"/>
          <w:sz w:val="20"/>
          <w:szCs w:val="20"/>
          <w:shd w:val="clear" w:color="auto" w:fill="FFFFFF"/>
        </w:rPr>
        <w:t>: 30101810100000000612</w:t>
      </w:r>
      <w:r w:rsidR="00A61E5D">
        <w:rPr>
          <w:color w:val="202124"/>
          <w:sz w:val="20"/>
          <w:szCs w:val="20"/>
          <w:shd w:val="clear" w:color="auto" w:fill="FFFFFF"/>
        </w:rPr>
        <w:t xml:space="preserve">, </w:t>
      </w:r>
      <w:r w:rsidR="00A61E5D" w:rsidRPr="00A61E5D">
        <w:rPr>
          <w:color w:val="202124"/>
          <w:sz w:val="20"/>
          <w:szCs w:val="20"/>
          <w:shd w:val="clear" w:color="auto" w:fill="FFFFFF"/>
        </w:rPr>
        <w:t>БИК 04290861</w:t>
      </w:r>
      <w:r w:rsidR="00A61E5D">
        <w:rPr>
          <w:color w:val="202124"/>
          <w:sz w:val="20"/>
          <w:szCs w:val="20"/>
          <w:shd w:val="clear" w:color="auto" w:fill="FFFFFF"/>
        </w:rPr>
        <w:t>.</w:t>
      </w:r>
    </w:p>
    <w:p w:rsidR="00A374C3" w:rsidRPr="00BE5C92" w:rsidRDefault="00A374C3" w:rsidP="00BE5C92">
      <w:pPr>
        <w:ind w:right="-29" w:firstLine="709"/>
        <w:jc w:val="both"/>
        <w:rPr>
          <w:sz w:val="20"/>
        </w:rPr>
      </w:pPr>
      <w:r w:rsidRPr="00BE5C92">
        <w:rPr>
          <w:sz w:val="20"/>
        </w:rPr>
        <w:t xml:space="preserve">3.6. Стороны установили, что в случае просрочки Участником долевого строительства срока оплаты цены договора, согласованного сторонами в п. 3.4. (неоплата или неполная оплата цены договора), на срок два календарных дня и более, к отношениям сторон по оплате цены договора применяются правила о возмездной рассрочке оплаты. </w:t>
      </w:r>
    </w:p>
    <w:p w:rsidR="00A374C3" w:rsidRPr="00BE5C92" w:rsidRDefault="00A374C3" w:rsidP="00BE5C92">
      <w:pPr>
        <w:ind w:right="-29" w:firstLine="709"/>
        <w:jc w:val="both"/>
        <w:rPr>
          <w:sz w:val="20"/>
        </w:rPr>
      </w:pPr>
      <w:r w:rsidRPr="00BE5C92">
        <w:rPr>
          <w:sz w:val="20"/>
        </w:rPr>
        <w:t>На весь остаток неоплаченной (не полностью оплаченной) Участником долевого строительства суммы начисляются проценты в размере 35% (тридцать пять) процентов годовых. Указанные проценты начисляются со дня, следующего за днем оплаты, согласованным сторонами в п. 3.4. договора, и до дня фактического исполнения Участником долевого строительства обязанности по оплате цены договора с учетом начисленных процентов.</w:t>
      </w:r>
    </w:p>
    <w:p w:rsidR="00A374C3" w:rsidRPr="00BE5C92" w:rsidRDefault="00A374C3" w:rsidP="00BE5C92">
      <w:pPr>
        <w:ind w:right="-171" w:firstLine="709"/>
        <w:jc w:val="both"/>
        <w:rPr>
          <w:sz w:val="20"/>
        </w:rPr>
      </w:pPr>
      <w:r w:rsidRPr="00BE5C92">
        <w:rPr>
          <w:sz w:val="20"/>
        </w:rPr>
        <w:t>Обязанность Участника долевого строительства по оплате цены договора в этом случае считается исполненной с момента поступления на счет эскроу денежных средств в полном объеме.</w:t>
      </w:r>
    </w:p>
    <w:p w:rsidR="00A374C3" w:rsidRPr="00BE5C92" w:rsidRDefault="00A374C3" w:rsidP="00BE5C92">
      <w:pPr>
        <w:ind w:right="-313" w:firstLine="709"/>
        <w:jc w:val="both"/>
        <w:rPr>
          <w:sz w:val="20"/>
        </w:rPr>
      </w:pPr>
      <w:r w:rsidRPr="00BE5C92">
        <w:rPr>
          <w:sz w:val="20"/>
        </w:rPr>
        <w:t>Проценты, начисленные на весь остаток неоплаченной (не полностью оплаченной) Участником долевого строительства суммы оплачиваются Участником долевого строительства на эскроу счет Застройщика на основании отдельного счета-уведомления на оплату процентов полученного от Застройщика.</w:t>
      </w:r>
    </w:p>
    <w:p w:rsidR="00A374C3" w:rsidRPr="00BE5C92" w:rsidRDefault="00A374C3" w:rsidP="00BE5C92">
      <w:pPr>
        <w:ind w:right="-313" w:firstLine="709"/>
        <w:jc w:val="both"/>
        <w:rPr>
          <w:sz w:val="20"/>
        </w:rPr>
      </w:pPr>
      <w:r w:rsidRPr="00BE5C92">
        <w:rPr>
          <w:sz w:val="20"/>
        </w:rPr>
        <w:t>В случае нарушения Участником долевого строительства срока оплаты цены договора, согласованного сторонами в п. 3.4. (неоплата или неполная оплата цены договора), на срок два месяца и более, Застройщик вправе в одностороннем порядке отказаться от исполнения настоящего договора в порядке, установленном действующим законодательством.</w:t>
      </w:r>
    </w:p>
    <w:p w:rsidR="003A2BB5" w:rsidRPr="00BE5C92" w:rsidRDefault="003A2BB5" w:rsidP="00BE5C92">
      <w:pPr>
        <w:ind w:right="-313" w:firstLine="709"/>
        <w:jc w:val="both"/>
        <w:rPr>
          <w:sz w:val="20"/>
        </w:rPr>
      </w:pPr>
      <w:r w:rsidRPr="00BE5C92">
        <w:rPr>
          <w:sz w:val="20"/>
        </w:rPr>
        <w:t>3.</w:t>
      </w:r>
      <w:r w:rsidR="00A374C3" w:rsidRPr="00BE5C92">
        <w:rPr>
          <w:sz w:val="20"/>
        </w:rPr>
        <w:t>7</w:t>
      </w:r>
      <w:r w:rsidRPr="00BE5C92">
        <w:rPr>
          <w:sz w:val="20"/>
        </w:rPr>
        <w:t xml:space="preserve">. Цена договора с учетом всех изменений должна быть внесена Участником долевого строительства </w:t>
      </w:r>
      <w:r w:rsidR="00626C1C" w:rsidRPr="00BE5C92">
        <w:rPr>
          <w:sz w:val="20"/>
        </w:rPr>
        <w:t>на счет эскроу</w:t>
      </w:r>
      <w:r w:rsidRPr="00BE5C92">
        <w:rPr>
          <w:sz w:val="20"/>
        </w:rPr>
        <w:t xml:space="preserve"> в полном объеме до ввода в эксплуатацию объекта недвижимости.</w:t>
      </w:r>
    </w:p>
    <w:p w:rsidR="003A2BB5" w:rsidRPr="00BE5C92" w:rsidRDefault="003A2BB5" w:rsidP="006A16A8">
      <w:pPr>
        <w:ind w:right="-287" w:firstLine="709"/>
        <w:jc w:val="both"/>
        <w:rPr>
          <w:sz w:val="20"/>
        </w:rPr>
      </w:pPr>
      <w:r w:rsidRPr="00BE5C92">
        <w:rPr>
          <w:sz w:val="20"/>
        </w:rPr>
        <w:t>3.</w:t>
      </w:r>
      <w:r w:rsidR="00A374C3" w:rsidRPr="00BE5C92">
        <w:rPr>
          <w:sz w:val="20"/>
        </w:rPr>
        <w:t>8</w:t>
      </w:r>
      <w:r w:rsidRPr="00BE5C92">
        <w:rPr>
          <w:sz w:val="20"/>
        </w:rPr>
        <w:t xml:space="preserve">. Днем исполнения обязанности по оплате признается день поступления денежных средств на счет </w:t>
      </w:r>
      <w:r w:rsidR="007C78DA" w:rsidRPr="00BE5C92">
        <w:rPr>
          <w:sz w:val="20"/>
        </w:rPr>
        <w:t>эскроу</w:t>
      </w:r>
      <w:r w:rsidRPr="00BE5C92">
        <w:rPr>
          <w:sz w:val="20"/>
        </w:rPr>
        <w:t>.</w:t>
      </w:r>
      <w:r w:rsidR="007C78DA" w:rsidRPr="00BE5C92">
        <w:rPr>
          <w:sz w:val="20"/>
        </w:rPr>
        <w:t xml:space="preserve"> Факт оплаты Участником долевого строительства стоимости Объекта долевого строительства будет подтверждаться </w:t>
      </w:r>
      <w:r w:rsidR="0001729A" w:rsidRPr="00BE5C92">
        <w:rPr>
          <w:sz w:val="20"/>
        </w:rPr>
        <w:t>банковским ордером со счета Участника долевого строительства</w:t>
      </w:r>
      <w:r w:rsidR="007C78DA" w:rsidRPr="00BE5C92">
        <w:rPr>
          <w:sz w:val="20"/>
        </w:rPr>
        <w:t>.</w:t>
      </w:r>
    </w:p>
    <w:p w:rsidR="00385859" w:rsidRPr="00BE5C92" w:rsidRDefault="00252A5B" w:rsidP="006A16A8">
      <w:pPr>
        <w:ind w:right="-287" w:firstLine="709"/>
        <w:jc w:val="both"/>
        <w:rPr>
          <w:b/>
          <w:sz w:val="20"/>
          <w:szCs w:val="20"/>
        </w:rPr>
      </w:pPr>
      <w:r w:rsidRPr="00BE5C92">
        <w:rPr>
          <w:sz w:val="20"/>
        </w:rPr>
        <w:lastRenderedPageBreak/>
        <w:t>3.</w:t>
      </w:r>
      <w:r w:rsidR="00A374C3" w:rsidRPr="00BE5C92">
        <w:rPr>
          <w:sz w:val="20"/>
        </w:rPr>
        <w:t>9</w:t>
      </w:r>
      <w:r w:rsidR="004B43F7" w:rsidRPr="00BE5C92">
        <w:rPr>
          <w:sz w:val="20"/>
        </w:rPr>
        <w:t xml:space="preserve">. </w:t>
      </w:r>
      <w:r w:rsidR="0077001C" w:rsidRPr="00BE5C92">
        <w:rPr>
          <w:sz w:val="20"/>
        </w:rPr>
        <w:t xml:space="preserve">Стороны договорились, что при отклонении площади </w:t>
      </w:r>
      <w:r w:rsidR="00717A19" w:rsidRPr="00BE5C92">
        <w:rPr>
          <w:sz w:val="20"/>
        </w:rPr>
        <w:t xml:space="preserve">Объекта долевого строительства </w:t>
      </w:r>
      <w:r w:rsidR="0077001C" w:rsidRPr="00BE5C92">
        <w:rPr>
          <w:sz w:val="20"/>
        </w:rPr>
        <w:t>по результатам технической инвентаризации от площади, предусмотренной п.1.</w:t>
      </w:r>
      <w:r w:rsidR="00F16CD4" w:rsidRPr="00BE5C92">
        <w:rPr>
          <w:sz w:val="20"/>
        </w:rPr>
        <w:t>6</w:t>
      </w:r>
      <w:r w:rsidR="0077001C" w:rsidRPr="00BE5C92">
        <w:rPr>
          <w:sz w:val="20"/>
        </w:rPr>
        <w:t xml:space="preserve">. настоящего Договора, производится перерасчет цены Договора. </w:t>
      </w:r>
      <w:r w:rsidRPr="00BE5C92">
        <w:rPr>
          <w:sz w:val="20"/>
        </w:rPr>
        <w:t xml:space="preserve">При этом цена одного квадратного метра Объекта долевого строительства будет составлять </w:t>
      </w:r>
      <w:r w:rsidR="00405ED2" w:rsidRPr="00BE5C92">
        <w:rPr>
          <w:sz w:val="20"/>
          <w:szCs w:val="20"/>
        </w:rPr>
        <w:t>_____________</w:t>
      </w:r>
      <w:r w:rsidR="00405ED2" w:rsidRPr="00BE5C92">
        <w:rPr>
          <w:b/>
          <w:sz w:val="20"/>
          <w:szCs w:val="20"/>
        </w:rPr>
        <w:t>,00 (________________)</w:t>
      </w:r>
      <w:r w:rsidR="00863393" w:rsidRPr="00BE5C92">
        <w:rPr>
          <w:b/>
          <w:sz w:val="20"/>
          <w:szCs w:val="20"/>
        </w:rPr>
        <w:t xml:space="preserve"> </w:t>
      </w:r>
      <w:r w:rsidRPr="00BE5C92">
        <w:rPr>
          <w:b/>
          <w:sz w:val="20"/>
          <w:szCs w:val="20"/>
        </w:rPr>
        <w:t>рубл</w:t>
      </w:r>
      <w:r w:rsidR="00AD2D9D" w:rsidRPr="00BE5C92">
        <w:rPr>
          <w:b/>
          <w:sz w:val="20"/>
          <w:szCs w:val="20"/>
        </w:rPr>
        <w:t>ей</w:t>
      </w:r>
      <w:r w:rsidR="008D1228" w:rsidRPr="00BE5C92">
        <w:rPr>
          <w:b/>
          <w:sz w:val="20"/>
          <w:szCs w:val="20"/>
        </w:rPr>
        <w:t xml:space="preserve"> </w:t>
      </w:r>
      <w:r w:rsidR="00E464EC" w:rsidRPr="00BE5C92">
        <w:rPr>
          <w:b/>
          <w:sz w:val="20"/>
          <w:szCs w:val="20"/>
        </w:rPr>
        <w:t>без НДС</w:t>
      </w:r>
      <w:r w:rsidRPr="00BE5C92">
        <w:rPr>
          <w:b/>
          <w:sz w:val="20"/>
          <w:szCs w:val="20"/>
        </w:rPr>
        <w:t>.</w:t>
      </w:r>
      <w:r w:rsidR="0073789E" w:rsidRPr="00BE5C92">
        <w:rPr>
          <w:b/>
          <w:sz w:val="20"/>
          <w:szCs w:val="20"/>
        </w:rPr>
        <w:t xml:space="preserve"> </w:t>
      </w:r>
    </w:p>
    <w:p w:rsidR="000F0FED" w:rsidRPr="001434D9" w:rsidRDefault="00385859" w:rsidP="006A16A8">
      <w:pPr>
        <w:ind w:right="-287" w:firstLine="709"/>
        <w:jc w:val="both"/>
        <w:rPr>
          <w:sz w:val="20"/>
        </w:rPr>
      </w:pPr>
      <w:r w:rsidRPr="001434D9">
        <w:rPr>
          <w:sz w:val="20"/>
        </w:rPr>
        <w:t>3.</w:t>
      </w:r>
      <w:r w:rsidR="00A374C3" w:rsidRPr="001434D9">
        <w:rPr>
          <w:sz w:val="20"/>
        </w:rPr>
        <w:t>10</w:t>
      </w:r>
      <w:r w:rsidRPr="001434D9">
        <w:rPr>
          <w:sz w:val="20"/>
        </w:rPr>
        <w:t>. В случае увеличения общей площади Объекта долевого строительства по данным технической инвентаризации по сравнению с проектной площадью, указанной в п. 1.</w:t>
      </w:r>
      <w:r w:rsidR="00F16CD4" w:rsidRPr="001434D9">
        <w:rPr>
          <w:sz w:val="20"/>
        </w:rPr>
        <w:t>6</w:t>
      </w:r>
      <w:r w:rsidRPr="001434D9">
        <w:rPr>
          <w:sz w:val="20"/>
        </w:rPr>
        <w:t>. настоящего Договора, Участник долевого строительства обязуется уплатить Застройщику разницу, рассч</w:t>
      </w:r>
      <w:r w:rsidR="003D22BF" w:rsidRPr="001434D9">
        <w:rPr>
          <w:sz w:val="20"/>
        </w:rPr>
        <w:t>итанную в соответствии с п. 3.</w:t>
      </w:r>
      <w:r w:rsidR="00626C1C" w:rsidRPr="001434D9">
        <w:rPr>
          <w:sz w:val="20"/>
        </w:rPr>
        <w:t>9</w:t>
      </w:r>
      <w:r w:rsidR="003D22BF" w:rsidRPr="001434D9">
        <w:rPr>
          <w:sz w:val="20"/>
        </w:rPr>
        <w:t xml:space="preserve">. </w:t>
      </w:r>
      <w:r w:rsidRPr="001434D9">
        <w:rPr>
          <w:sz w:val="20"/>
        </w:rPr>
        <w:t xml:space="preserve">Договора </w:t>
      </w:r>
      <w:r w:rsidR="00882824" w:rsidRPr="001434D9">
        <w:rPr>
          <w:sz w:val="20"/>
        </w:rPr>
        <w:t>в течение 5 (пяти) дней с момента получения</w:t>
      </w:r>
      <w:r w:rsidR="00B71EAF" w:rsidRPr="001434D9">
        <w:rPr>
          <w:sz w:val="20"/>
        </w:rPr>
        <w:t xml:space="preserve"> в порядке, установленном п. </w:t>
      </w:r>
      <w:r w:rsidR="002A69B0" w:rsidRPr="001434D9">
        <w:rPr>
          <w:sz w:val="20"/>
        </w:rPr>
        <w:t>11</w:t>
      </w:r>
      <w:r w:rsidR="00B71EAF" w:rsidRPr="001434D9">
        <w:rPr>
          <w:sz w:val="20"/>
        </w:rPr>
        <w:t>.5. настоящего договора,</w:t>
      </w:r>
      <w:r w:rsidR="00882824" w:rsidRPr="001434D9">
        <w:rPr>
          <w:sz w:val="20"/>
        </w:rPr>
        <w:t xml:space="preserve"> соответствующего уведомления от Застройщика (если уведомлением Застройщика не будет установлен иной срок), но в любом случае </w:t>
      </w:r>
      <w:r w:rsidRPr="001434D9">
        <w:rPr>
          <w:sz w:val="20"/>
        </w:rPr>
        <w:t xml:space="preserve">до передачи </w:t>
      </w:r>
      <w:r w:rsidR="00882824" w:rsidRPr="001434D9">
        <w:rPr>
          <w:sz w:val="20"/>
        </w:rPr>
        <w:t>Объекта долевого строительства</w:t>
      </w:r>
      <w:r w:rsidR="00304231" w:rsidRPr="001434D9">
        <w:rPr>
          <w:sz w:val="20"/>
        </w:rPr>
        <w:t xml:space="preserve">. </w:t>
      </w:r>
    </w:p>
    <w:p w:rsidR="00385859" w:rsidRPr="001434D9" w:rsidRDefault="00E33846" w:rsidP="006A16A8">
      <w:pPr>
        <w:ind w:right="-287" w:firstLine="709"/>
        <w:jc w:val="both"/>
        <w:rPr>
          <w:sz w:val="20"/>
        </w:rPr>
      </w:pPr>
      <w:r w:rsidRPr="001434D9">
        <w:rPr>
          <w:sz w:val="20"/>
        </w:rPr>
        <w:t>В случае немотивированного отказа от уплаты указанной разницы</w:t>
      </w:r>
      <w:r w:rsidR="00304231" w:rsidRPr="001434D9">
        <w:rPr>
          <w:sz w:val="20"/>
        </w:rPr>
        <w:t xml:space="preserve"> </w:t>
      </w:r>
      <w:r w:rsidRPr="001434D9">
        <w:rPr>
          <w:sz w:val="20"/>
        </w:rPr>
        <w:t>Участник долевого строительства признается уклонившимся от принятия Объекта долевого строительства.</w:t>
      </w:r>
      <w:r w:rsidR="00385859" w:rsidRPr="001434D9">
        <w:rPr>
          <w:sz w:val="20"/>
        </w:rPr>
        <w:t xml:space="preserve"> </w:t>
      </w:r>
    </w:p>
    <w:p w:rsidR="00385859" w:rsidRPr="001434D9" w:rsidRDefault="00385859" w:rsidP="006A16A8">
      <w:pPr>
        <w:ind w:right="-287" w:firstLine="709"/>
        <w:jc w:val="both"/>
        <w:rPr>
          <w:sz w:val="20"/>
        </w:rPr>
      </w:pPr>
      <w:r w:rsidRPr="001434D9">
        <w:rPr>
          <w:sz w:val="20"/>
        </w:rPr>
        <w:t>В случае уменьшения общей площади Объекта долевого строительства по данным технической инвентаризации по сравнению с площадью, указанной в п. 1.</w:t>
      </w:r>
      <w:r w:rsidR="00F16CD4" w:rsidRPr="001434D9">
        <w:rPr>
          <w:sz w:val="20"/>
        </w:rPr>
        <w:t>6</w:t>
      </w:r>
      <w:r w:rsidRPr="001434D9">
        <w:rPr>
          <w:sz w:val="20"/>
        </w:rPr>
        <w:t>. настоящего Договора. Застройщик обязуется вернуть Участнику долевого строительства разницу, рассчитанную в соответствии с</w:t>
      </w:r>
      <w:r w:rsidR="0093153F" w:rsidRPr="001434D9">
        <w:rPr>
          <w:sz w:val="20"/>
        </w:rPr>
        <w:t xml:space="preserve"> п</w:t>
      </w:r>
      <w:r w:rsidRPr="001434D9">
        <w:rPr>
          <w:sz w:val="20"/>
        </w:rPr>
        <w:t>. 3.</w:t>
      </w:r>
      <w:r w:rsidR="00626C1C" w:rsidRPr="001434D9">
        <w:rPr>
          <w:sz w:val="20"/>
        </w:rPr>
        <w:t>9</w:t>
      </w:r>
      <w:r w:rsidRPr="001434D9">
        <w:rPr>
          <w:sz w:val="20"/>
        </w:rPr>
        <w:t xml:space="preserve"> Договора</w:t>
      </w:r>
      <w:r w:rsidR="00882824" w:rsidRPr="001434D9">
        <w:rPr>
          <w:sz w:val="20"/>
        </w:rPr>
        <w:t xml:space="preserve"> в течение 5 (пяти) дней с момента подписания сторонами передаточного Акта</w:t>
      </w:r>
      <w:r w:rsidRPr="001434D9">
        <w:rPr>
          <w:sz w:val="20"/>
        </w:rPr>
        <w:t>.</w:t>
      </w:r>
    </w:p>
    <w:p w:rsidR="00D64F42" w:rsidRPr="001434D9" w:rsidRDefault="002262AB" w:rsidP="006A16A8">
      <w:pPr>
        <w:ind w:right="-287" w:firstLine="709"/>
        <w:jc w:val="both"/>
        <w:rPr>
          <w:sz w:val="20"/>
        </w:rPr>
      </w:pPr>
      <w:r w:rsidRPr="001434D9">
        <w:rPr>
          <w:sz w:val="20"/>
        </w:rPr>
        <w:t>3.</w:t>
      </w:r>
      <w:r w:rsidR="00A374C3" w:rsidRPr="001434D9">
        <w:rPr>
          <w:sz w:val="20"/>
        </w:rPr>
        <w:t>11</w:t>
      </w:r>
      <w:r w:rsidR="00EC448E" w:rsidRPr="001434D9">
        <w:rPr>
          <w:sz w:val="20"/>
        </w:rPr>
        <w:t xml:space="preserve">. Стороны договорились, </w:t>
      </w:r>
      <w:r w:rsidR="00D64F42" w:rsidRPr="001434D9">
        <w:rPr>
          <w:sz w:val="20"/>
        </w:rPr>
        <w:t>если на основании данных технической инвентаризации будет установлено</w:t>
      </w:r>
      <w:r w:rsidR="00416DC1" w:rsidRPr="001434D9">
        <w:rPr>
          <w:sz w:val="20"/>
        </w:rPr>
        <w:t xml:space="preserve"> отклонение общей</w:t>
      </w:r>
      <w:r w:rsidR="00D64F42" w:rsidRPr="001434D9">
        <w:rPr>
          <w:sz w:val="20"/>
        </w:rPr>
        <w:t xml:space="preserve"> площади Объекта долевого строительства</w:t>
      </w:r>
      <w:r w:rsidR="00D64F42" w:rsidRPr="001434D9">
        <w:rPr>
          <w:sz w:val="20"/>
          <w:szCs w:val="20"/>
        </w:rPr>
        <w:t xml:space="preserve">, </w:t>
      </w:r>
      <w:r w:rsidR="00405ED2" w:rsidRPr="001434D9">
        <w:rPr>
          <w:sz w:val="20"/>
          <w:szCs w:val="20"/>
        </w:rPr>
        <w:t>от площади</w:t>
      </w:r>
      <w:r w:rsidR="001434D9">
        <w:rPr>
          <w:sz w:val="20"/>
          <w:szCs w:val="20"/>
        </w:rPr>
        <w:t>,</w:t>
      </w:r>
      <w:r w:rsidR="00CC3DEF" w:rsidRPr="001434D9">
        <w:rPr>
          <w:sz w:val="20"/>
        </w:rPr>
        <w:t xml:space="preserve"> предусмотренной п</w:t>
      </w:r>
      <w:r w:rsidR="00D64F42" w:rsidRPr="001434D9">
        <w:rPr>
          <w:sz w:val="20"/>
        </w:rPr>
        <w:t>. 1.</w:t>
      </w:r>
      <w:r w:rsidR="00F16CD4" w:rsidRPr="001434D9">
        <w:rPr>
          <w:sz w:val="20"/>
        </w:rPr>
        <w:t>6</w:t>
      </w:r>
      <w:r w:rsidR="00D64F42" w:rsidRPr="001434D9">
        <w:rPr>
          <w:sz w:val="20"/>
        </w:rPr>
        <w:t>. настоящего Договора в пределах 1</w:t>
      </w:r>
      <w:r w:rsidR="00624F30" w:rsidRPr="001434D9">
        <w:rPr>
          <w:sz w:val="20"/>
        </w:rPr>
        <w:t xml:space="preserve"> </w:t>
      </w:r>
      <w:r w:rsidR="00D64F42" w:rsidRPr="001434D9">
        <w:rPr>
          <w:sz w:val="20"/>
        </w:rPr>
        <w:t>(одного) квадратного метра</w:t>
      </w:r>
      <w:r w:rsidR="00416DC1" w:rsidRPr="001434D9">
        <w:rPr>
          <w:sz w:val="20"/>
        </w:rPr>
        <w:t xml:space="preserve"> включительно</w:t>
      </w:r>
      <w:r w:rsidR="00D64F42" w:rsidRPr="001434D9">
        <w:rPr>
          <w:sz w:val="20"/>
        </w:rPr>
        <w:t>, перерасчет цены Договора</w:t>
      </w:r>
      <w:r w:rsidR="00416DC1" w:rsidRPr="001434D9">
        <w:rPr>
          <w:sz w:val="20"/>
        </w:rPr>
        <w:t xml:space="preserve"> в порядке устано</w:t>
      </w:r>
      <w:r w:rsidR="00CE67F0" w:rsidRPr="001434D9">
        <w:rPr>
          <w:sz w:val="20"/>
        </w:rPr>
        <w:t>вленном п.</w:t>
      </w:r>
      <w:r w:rsidR="00CC3DEF" w:rsidRPr="001434D9">
        <w:rPr>
          <w:sz w:val="20"/>
        </w:rPr>
        <w:t xml:space="preserve"> </w:t>
      </w:r>
      <w:r w:rsidR="00CE67F0" w:rsidRPr="001434D9">
        <w:rPr>
          <w:sz w:val="20"/>
        </w:rPr>
        <w:t>3.</w:t>
      </w:r>
      <w:r w:rsidR="007C78DA" w:rsidRPr="001434D9">
        <w:rPr>
          <w:sz w:val="20"/>
        </w:rPr>
        <w:t>1</w:t>
      </w:r>
      <w:r w:rsidR="00626C1C" w:rsidRPr="001434D9">
        <w:rPr>
          <w:sz w:val="20"/>
        </w:rPr>
        <w:t>0</w:t>
      </w:r>
      <w:r w:rsidR="00CE67F0" w:rsidRPr="001434D9">
        <w:rPr>
          <w:sz w:val="20"/>
        </w:rPr>
        <w:t>.,</w:t>
      </w:r>
      <w:r w:rsidR="00507C92" w:rsidRPr="001434D9">
        <w:rPr>
          <w:sz w:val="20"/>
        </w:rPr>
        <w:t xml:space="preserve"> </w:t>
      </w:r>
      <w:r w:rsidR="00D64F42" w:rsidRPr="001434D9">
        <w:rPr>
          <w:sz w:val="20"/>
        </w:rPr>
        <w:t>не производится.</w:t>
      </w:r>
    </w:p>
    <w:p w:rsidR="00385859" w:rsidRPr="001434D9" w:rsidRDefault="00D64F42" w:rsidP="006A16A8">
      <w:pPr>
        <w:ind w:right="-287" w:firstLine="709"/>
        <w:jc w:val="both"/>
        <w:rPr>
          <w:sz w:val="20"/>
        </w:rPr>
      </w:pPr>
      <w:r w:rsidRPr="001434D9">
        <w:rPr>
          <w:sz w:val="20"/>
        </w:rPr>
        <w:t>3.</w:t>
      </w:r>
      <w:r w:rsidR="00A374C3" w:rsidRPr="001434D9">
        <w:rPr>
          <w:sz w:val="20"/>
        </w:rPr>
        <w:t>12</w:t>
      </w:r>
      <w:r w:rsidR="00385859" w:rsidRPr="001434D9">
        <w:rPr>
          <w:sz w:val="20"/>
        </w:rPr>
        <w:t xml:space="preserve">. Изменение общей площади общего имущества объекта недвижимости для расчетов не принимается. </w:t>
      </w:r>
    </w:p>
    <w:p w:rsidR="00385859" w:rsidRPr="001434D9" w:rsidRDefault="00D64F42" w:rsidP="006A16A8">
      <w:pPr>
        <w:ind w:right="-287" w:firstLine="709"/>
        <w:jc w:val="both"/>
        <w:rPr>
          <w:sz w:val="20"/>
          <w:szCs w:val="20"/>
        </w:rPr>
      </w:pPr>
      <w:r w:rsidRPr="001434D9">
        <w:rPr>
          <w:sz w:val="20"/>
        </w:rPr>
        <w:t>3.</w:t>
      </w:r>
      <w:r w:rsidR="00A374C3" w:rsidRPr="001434D9">
        <w:rPr>
          <w:sz w:val="20"/>
        </w:rPr>
        <w:t>13</w:t>
      </w:r>
      <w:r w:rsidR="00385859" w:rsidRPr="001434D9">
        <w:rPr>
          <w:sz w:val="20"/>
        </w:rPr>
        <w:t xml:space="preserve">. Государственная пошлина за государственную регистрацию настоящего договора всех изменений и дополнений к нему, а также все расходы </w:t>
      </w:r>
      <w:r w:rsidR="00385859" w:rsidRPr="001434D9">
        <w:rPr>
          <w:sz w:val="20"/>
          <w:szCs w:val="20"/>
        </w:rPr>
        <w:t>Участника долевого строительства, необходимые для оформления его права собственности на Объект долевого строительства</w:t>
      </w:r>
      <w:r w:rsidR="004D6E2C" w:rsidRPr="001434D9">
        <w:rPr>
          <w:sz w:val="20"/>
          <w:szCs w:val="20"/>
        </w:rPr>
        <w:t>, комиссии банка и другие расходы, связанные с исполнением настоящего договора</w:t>
      </w:r>
      <w:r w:rsidR="002078B8" w:rsidRPr="001434D9">
        <w:rPr>
          <w:sz w:val="20"/>
          <w:szCs w:val="20"/>
        </w:rPr>
        <w:t xml:space="preserve"> в </w:t>
      </w:r>
      <w:r w:rsidR="00405ED2" w:rsidRPr="001434D9">
        <w:rPr>
          <w:sz w:val="20"/>
          <w:szCs w:val="20"/>
        </w:rPr>
        <w:t>цену</w:t>
      </w:r>
      <w:r w:rsidR="00523B2A">
        <w:rPr>
          <w:sz w:val="20"/>
          <w:szCs w:val="20"/>
        </w:rPr>
        <w:t xml:space="preserve"> </w:t>
      </w:r>
      <w:r w:rsidR="00385859" w:rsidRPr="001434D9">
        <w:rPr>
          <w:sz w:val="20"/>
          <w:szCs w:val="20"/>
        </w:rPr>
        <w:t>договора</w:t>
      </w:r>
      <w:r w:rsidR="009B560C" w:rsidRPr="001434D9">
        <w:rPr>
          <w:sz w:val="20"/>
          <w:szCs w:val="20"/>
        </w:rPr>
        <w:t xml:space="preserve"> </w:t>
      </w:r>
      <w:r w:rsidR="00385859" w:rsidRPr="001434D9">
        <w:rPr>
          <w:sz w:val="20"/>
          <w:szCs w:val="20"/>
        </w:rPr>
        <w:t xml:space="preserve">не включаются и оплачиваются Участником долевого строительства за счет собственных средств. </w:t>
      </w:r>
    </w:p>
    <w:p w:rsidR="0093153F" w:rsidRPr="001434D9" w:rsidRDefault="0093153F" w:rsidP="006A16A8">
      <w:pPr>
        <w:ind w:right="-287" w:firstLine="709"/>
        <w:jc w:val="both"/>
        <w:rPr>
          <w:sz w:val="22"/>
        </w:rPr>
      </w:pPr>
    </w:p>
    <w:p w:rsidR="00E55556" w:rsidRPr="001434D9" w:rsidRDefault="00E55556" w:rsidP="006A16A8">
      <w:pPr>
        <w:ind w:right="-287" w:firstLine="709"/>
        <w:jc w:val="center"/>
        <w:outlineLvl w:val="0"/>
        <w:rPr>
          <w:b/>
          <w:sz w:val="20"/>
          <w:szCs w:val="20"/>
        </w:rPr>
      </w:pPr>
      <w:r w:rsidRPr="001434D9">
        <w:rPr>
          <w:b/>
          <w:sz w:val="20"/>
          <w:szCs w:val="20"/>
        </w:rPr>
        <w:t>4. ОБЯЗАТЕЛЬСТВА СТОРОН</w:t>
      </w:r>
    </w:p>
    <w:p w:rsidR="00E55556" w:rsidRPr="001434D9" w:rsidRDefault="00E55556" w:rsidP="006A16A8">
      <w:pPr>
        <w:ind w:right="-287" w:firstLine="709"/>
        <w:jc w:val="both"/>
        <w:rPr>
          <w:b/>
          <w:sz w:val="20"/>
          <w:szCs w:val="20"/>
        </w:rPr>
      </w:pPr>
      <w:r w:rsidRPr="001434D9">
        <w:rPr>
          <w:b/>
          <w:sz w:val="20"/>
          <w:szCs w:val="20"/>
        </w:rPr>
        <w:t xml:space="preserve">4.1. </w:t>
      </w:r>
      <w:r w:rsidR="00A733C7" w:rsidRPr="001434D9">
        <w:rPr>
          <w:b/>
          <w:sz w:val="20"/>
          <w:szCs w:val="20"/>
        </w:rPr>
        <w:t>О</w:t>
      </w:r>
      <w:r w:rsidR="00335C10" w:rsidRPr="001434D9">
        <w:rPr>
          <w:b/>
          <w:sz w:val="20"/>
          <w:szCs w:val="20"/>
        </w:rPr>
        <w:t>бязанности Застройщика</w:t>
      </w:r>
      <w:r w:rsidR="00A733C7" w:rsidRPr="001434D9">
        <w:rPr>
          <w:b/>
          <w:sz w:val="20"/>
          <w:szCs w:val="20"/>
        </w:rPr>
        <w:t>.</w:t>
      </w:r>
    </w:p>
    <w:p w:rsidR="00E55556" w:rsidRPr="001434D9" w:rsidRDefault="00E55556" w:rsidP="006A16A8">
      <w:pPr>
        <w:ind w:right="-287" w:firstLine="709"/>
        <w:jc w:val="both"/>
        <w:rPr>
          <w:sz w:val="20"/>
          <w:szCs w:val="20"/>
        </w:rPr>
      </w:pPr>
      <w:r w:rsidRPr="001434D9">
        <w:rPr>
          <w:sz w:val="20"/>
          <w:szCs w:val="20"/>
        </w:rPr>
        <w:t>4.1.1. Добросовестно выполнить свои обязательства по Договору.</w:t>
      </w:r>
    </w:p>
    <w:p w:rsidR="00E55556" w:rsidRPr="001434D9" w:rsidRDefault="001B2D4E" w:rsidP="006A16A8">
      <w:pPr>
        <w:ind w:right="-287" w:firstLine="709"/>
        <w:jc w:val="both"/>
        <w:rPr>
          <w:sz w:val="20"/>
          <w:szCs w:val="20"/>
        </w:rPr>
      </w:pPr>
      <w:r w:rsidRPr="001434D9">
        <w:rPr>
          <w:sz w:val="20"/>
          <w:szCs w:val="20"/>
        </w:rPr>
        <w:t>4.1.2</w:t>
      </w:r>
      <w:r w:rsidR="00E55556" w:rsidRPr="001434D9">
        <w:rPr>
          <w:sz w:val="20"/>
          <w:szCs w:val="20"/>
        </w:rPr>
        <w:t xml:space="preserve">. Передать </w:t>
      </w:r>
      <w:r w:rsidR="00931DB5" w:rsidRPr="001434D9">
        <w:rPr>
          <w:sz w:val="20"/>
          <w:szCs w:val="20"/>
        </w:rPr>
        <w:t>Участнику долевого строительства</w:t>
      </w:r>
      <w:r w:rsidR="00E55556" w:rsidRPr="001434D9">
        <w:rPr>
          <w:sz w:val="20"/>
          <w:szCs w:val="20"/>
        </w:rPr>
        <w:t xml:space="preserve"> Объект долевого строительства не позднее срока, предусмотренного Договором</w:t>
      </w:r>
      <w:r w:rsidR="00903335" w:rsidRPr="001434D9">
        <w:rPr>
          <w:sz w:val="20"/>
          <w:szCs w:val="20"/>
        </w:rPr>
        <w:t>. Такая передача может состояться и ранее указанного срока</w:t>
      </w:r>
      <w:r w:rsidR="00C86A47" w:rsidRPr="001434D9">
        <w:rPr>
          <w:sz w:val="20"/>
          <w:szCs w:val="20"/>
        </w:rPr>
        <w:t>.</w:t>
      </w:r>
    </w:p>
    <w:p w:rsidR="00E55556" w:rsidRPr="001434D9" w:rsidRDefault="00462753" w:rsidP="006A16A8">
      <w:pPr>
        <w:ind w:right="-287" w:firstLine="709"/>
        <w:jc w:val="both"/>
        <w:rPr>
          <w:sz w:val="20"/>
          <w:szCs w:val="20"/>
        </w:rPr>
      </w:pPr>
      <w:r w:rsidRPr="001434D9">
        <w:rPr>
          <w:sz w:val="20"/>
          <w:szCs w:val="20"/>
        </w:rPr>
        <w:t>4.1.3</w:t>
      </w:r>
      <w:r w:rsidR="00E55556" w:rsidRPr="001434D9">
        <w:rPr>
          <w:sz w:val="20"/>
          <w:szCs w:val="20"/>
        </w:rPr>
        <w:t xml:space="preserve">. Передать </w:t>
      </w:r>
      <w:r w:rsidR="00931DB5" w:rsidRPr="001434D9">
        <w:rPr>
          <w:sz w:val="20"/>
          <w:szCs w:val="20"/>
        </w:rPr>
        <w:t>Участнику долевого строительства</w:t>
      </w:r>
      <w:r w:rsidR="00E55556" w:rsidRPr="001434D9">
        <w:rPr>
          <w:sz w:val="20"/>
          <w:szCs w:val="20"/>
        </w:rPr>
        <w:t xml:space="preserve"> Объект долевого строительства, качество к</w:t>
      </w:r>
      <w:r w:rsidR="00A733C7" w:rsidRPr="001434D9">
        <w:rPr>
          <w:sz w:val="20"/>
          <w:szCs w:val="20"/>
        </w:rPr>
        <w:t>оторого соответствует условиям настоящего Д</w:t>
      </w:r>
      <w:r w:rsidR="00E55556" w:rsidRPr="001434D9">
        <w:rPr>
          <w:sz w:val="20"/>
          <w:szCs w:val="20"/>
        </w:rPr>
        <w:t>оговора либо при отсутствии или неполноте условий такого Договора требованиям технических регламентов, проектной документации и градостроительных регламентов.</w:t>
      </w:r>
    </w:p>
    <w:p w:rsidR="00C26824" w:rsidRPr="001434D9" w:rsidRDefault="00462753" w:rsidP="006A16A8">
      <w:pPr>
        <w:ind w:right="-287" w:firstLine="709"/>
        <w:jc w:val="both"/>
        <w:rPr>
          <w:sz w:val="20"/>
          <w:szCs w:val="20"/>
        </w:rPr>
      </w:pPr>
      <w:r w:rsidRPr="001434D9">
        <w:rPr>
          <w:sz w:val="20"/>
          <w:szCs w:val="20"/>
        </w:rPr>
        <w:t>4.1.4</w:t>
      </w:r>
      <w:r w:rsidR="00E55556" w:rsidRPr="001434D9">
        <w:rPr>
          <w:sz w:val="20"/>
          <w:szCs w:val="20"/>
        </w:rPr>
        <w:t xml:space="preserve">. Получить в установленном порядке разрешение на ввод в эксплуатацию Объекта </w:t>
      </w:r>
      <w:r w:rsidR="00A733C7" w:rsidRPr="001434D9">
        <w:rPr>
          <w:sz w:val="20"/>
          <w:szCs w:val="20"/>
        </w:rPr>
        <w:t>недвижимости</w:t>
      </w:r>
      <w:r w:rsidR="00E55556" w:rsidRPr="001434D9">
        <w:rPr>
          <w:sz w:val="20"/>
          <w:szCs w:val="20"/>
        </w:rPr>
        <w:t>.</w:t>
      </w:r>
    </w:p>
    <w:p w:rsidR="00E55556" w:rsidRPr="001434D9" w:rsidRDefault="00E55556" w:rsidP="006A16A8">
      <w:pPr>
        <w:ind w:right="-287" w:firstLine="709"/>
        <w:jc w:val="both"/>
        <w:rPr>
          <w:b/>
          <w:sz w:val="20"/>
          <w:szCs w:val="20"/>
        </w:rPr>
      </w:pPr>
      <w:r w:rsidRPr="001434D9">
        <w:rPr>
          <w:b/>
          <w:sz w:val="20"/>
          <w:szCs w:val="20"/>
        </w:rPr>
        <w:t xml:space="preserve">4.2. </w:t>
      </w:r>
      <w:r w:rsidR="00335C10" w:rsidRPr="001434D9">
        <w:rPr>
          <w:b/>
          <w:sz w:val="20"/>
          <w:szCs w:val="20"/>
        </w:rPr>
        <w:t xml:space="preserve">Обязанности </w:t>
      </w:r>
      <w:r w:rsidR="00931DB5" w:rsidRPr="001434D9">
        <w:rPr>
          <w:b/>
          <w:sz w:val="20"/>
          <w:szCs w:val="20"/>
        </w:rPr>
        <w:t>Участник</w:t>
      </w:r>
      <w:r w:rsidR="00335C10" w:rsidRPr="001434D9">
        <w:rPr>
          <w:b/>
          <w:sz w:val="20"/>
          <w:szCs w:val="20"/>
        </w:rPr>
        <w:t>а</w:t>
      </w:r>
      <w:r w:rsidR="00931DB5" w:rsidRPr="001434D9">
        <w:rPr>
          <w:b/>
          <w:sz w:val="20"/>
          <w:szCs w:val="20"/>
        </w:rPr>
        <w:t xml:space="preserve"> долевого строительства</w:t>
      </w:r>
      <w:r w:rsidR="00A733C7" w:rsidRPr="001434D9">
        <w:rPr>
          <w:b/>
          <w:sz w:val="20"/>
          <w:szCs w:val="20"/>
        </w:rPr>
        <w:t>.</w:t>
      </w:r>
    </w:p>
    <w:p w:rsidR="005C7F40" w:rsidRPr="001434D9" w:rsidRDefault="00E55556" w:rsidP="006A16A8">
      <w:pPr>
        <w:ind w:right="-287" w:firstLine="709"/>
        <w:jc w:val="both"/>
        <w:rPr>
          <w:sz w:val="20"/>
          <w:szCs w:val="20"/>
        </w:rPr>
      </w:pPr>
      <w:r w:rsidRPr="001434D9">
        <w:rPr>
          <w:sz w:val="20"/>
          <w:szCs w:val="20"/>
        </w:rPr>
        <w:t>4.2.1.</w:t>
      </w:r>
      <w:r w:rsidR="00C86A47" w:rsidRPr="001434D9">
        <w:rPr>
          <w:sz w:val="20"/>
          <w:szCs w:val="20"/>
        </w:rPr>
        <w:t xml:space="preserve"> Зарегистрировать настоящий Договор за свой счет и в установленном законом порядке</w:t>
      </w:r>
      <w:r w:rsidR="00556DD2" w:rsidRPr="001434D9">
        <w:rPr>
          <w:sz w:val="20"/>
          <w:szCs w:val="20"/>
        </w:rPr>
        <w:t xml:space="preserve"> в срок не более 10 дней с момента его</w:t>
      </w:r>
      <w:r w:rsidR="009A63BE" w:rsidRPr="001434D9">
        <w:rPr>
          <w:sz w:val="20"/>
          <w:szCs w:val="20"/>
        </w:rPr>
        <w:t xml:space="preserve"> </w:t>
      </w:r>
      <w:r w:rsidR="00556DD2" w:rsidRPr="001434D9">
        <w:rPr>
          <w:sz w:val="20"/>
          <w:szCs w:val="20"/>
        </w:rPr>
        <w:t>подписания</w:t>
      </w:r>
      <w:r w:rsidR="00C86A47" w:rsidRPr="001434D9">
        <w:rPr>
          <w:sz w:val="20"/>
          <w:szCs w:val="20"/>
        </w:rPr>
        <w:t>.</w:t>
      </w:r>
      <w:r w:rsidR="00462753" w:rsidRPr="001434D9">
        <w:rPr>
          <w:sz w:val="20"/>
          <w:szCs w:val="20"/>
        </w:rPr>
        <w:t xml:space="preserve"> </w:t>
      </w:r>
    </w:p>
    <w:p w:rsidR="00E55556" w:rsidRPr="001434D9" w:rsidRDefault="00C86A47" w:rsidP="006A16A8">
      <w:pPr>
        <w:ind w:right="-287" w:firstLine="709"/>
        <w:jc w:val="both"/>
        <w:rPr>
          <w:sz w:val="20"/>
          <w:szCs w:val="20"/>
        </w:rPr>
      </w:pPr>
      <w:r w:rsidRPr="001434D9">
        <w:rPr>
          <w:sz w:val="20"/>
          <w:szCs w:val="20"/>
        </w:rPr>
        <w:t>4.2.2.</w:t>
      </w:r>
      <w:r w:rsidR="00E55556" w:rsidRPr="001434D9">
        <w:rPr>
          <w:sz w:val="20"/>
          <w:szCs w:val="20"/>
        </w:rPr>
        <w:t xml:space="preserve"> Своевременно </w:t>
      </w:r>
      <w:r w:rsidR="00882824" w:rsidRPr="001434D9">
        <w:rPr>
          <w:sz w:val="20"/>
          <w:szCs w:val="20"/>
        </w:rPr>
        <w:t xml:space="preserve">и в полном объеме </w:t>
      </w:r>
      <w:r w:rsidR="00E55556" w:rsidRPr="001434D9">
        <w:rPr>
          <w:sz w:val="20"/>
          <w:szCs w:val="20"/>
        </w:rPr>
        <w:t>внести</w:t>
      </w:r>
      <w:r w:rsidR="00882824" w:rsidRPr="001434D9">
        <w:rPr>
          <w:sz w:val="20"/>
          <w:szCs w:val="20"/>
        </w:rPr>
        <w:t xml:space="preserve"> </w:t>
      </w:r>
      <w:r w:rsidR="00E55556" w:rsidRPr="001434D9">
        <w:rPr>
          <w:sz w:val="20"/>
          <w:szCs w:val="20"/>
        </w:rPr>
        <w:t>платежи по настоящему Договору.</w:t>
      </w:r>
    </w:p>
    <w:p w:rsidR="00DA5533" w:rsidRPr="001434D9" w:rsidRDefault="00C86A47" w:rsidP="006A16A8">
      <w:pPr>
        <w:ind w:right="-287" w:firstLine="709"/>
        <w:jc w:val="both"/>
        <w:rPr>
          <w:sz w:val="20"/>
          <w:szCs w:val="20"/>
        </w:rPr>
      </w:pPr>
      <w:r w:rsidRPr="001434D9">
        <w:rPr>
          <w:sz w:val="20"/>
          <w:szCs w:val="20"/>
        </w:rPr>
        <w:t>4.2.3</w:t>
      </w:r>
      <w:r w:rsidR="00E55556" w:rsidRPr="001434D9">
        <w:rPr>
          <w:sz w:val="20"/>
          <w:szCs w:val="20"/>
        </w:rPr>
        <w:t xml:space="preserve">. </w:t>
      </w:r>
      <w:r w:rsidR="00DA5533" w:rsidRPr="001434D9">
        <w:rPr>
          <w:sz w:val="20"/>
          <w:szCs w:val="20"/>
        </w:rPr>
        <w:t>В случаях, предусмотренных настоящим договором, подписать дополнительные соглашения к настоящему договору.</w:t>
      </w:r>
    </w:p>
    <w:p w:rsidR="00E55556" w:rsidRPr="001434D9" w:rsidRDefault="00DA5533" w:rsidP="006A16A8">
      <w:pPr>
        <w:ind w:right="-287" w:firstLine="709"/>
        <w:jc w:val="both"/>
        <w:rPr>
          <w:sz w:val="20"/>
          <w:szCs w:val="20"/>
        </w:rPr>
      </w:pPr>
      <w:r w:rsidRPr="001434D9">
        <w:rPr>
          <w:sz w:val="20"/>
          <w:szCs w:val="20"/>
        </w:rPr>
        <w:t xml:space="preserve">4.2.4. </w:t>
      </w:r>
      <w:r w:rsidR="00E55556" w:rsidRPr="001434D9">
        <w:rPr>
          <w:sz w:val="20"/>
          <w:szCs w:val="20"/>
        </w:rPr>
        <w:t xml:space="preserve">Приступить к приемке Объекта долевого строительства по </w:t>
      </w:r>
      <w:r w:rsidR="006E670A" w:rsidRPr="001434D9">
        <w:rPr>
          <w:sz w:val="20"/>
          <w:szCs w:val="20"/>
        </w:rPr>
        <w:t>передаточному А</w:t>
      </w:r>
      <w:r w:rsidR="00E55556" w:rsidRPr="001434D9">
        <w:rPr>
          <w:sz w:val="20"/>
          <w:szCs w:val="20"/>
        </w:rPr>
        <w:t xml:space="preserve">кту в течение </w:t>
      </w:r>
      <w:r w:rsidR="00456873" w:rsidRPr="001434D9">
        <w:rPr>
          <w:sz w:val="20"/>
          <w:szCs w:val="20"/>
        </w:rPr>
        <w:t>трех рабочих</w:t>
      </w:r>
      <w:r w:rsidR="00A733C7" w:rsidRPr="001434D9">
        <w:rPr>
          <w:sz w:val="20"/>
          <w:szCs w:val="20"/>
        </w:rPr>
        <w:t xml:space="preserve"> дней с момента получения У</w:t>
      </w:r>
      <w:r w:rsidR="00E55556" w:rsidRPr="001434D9">
        <w:rPr>
          <w:sz w:val="20"/>
          <w:szCs w:val="20"/>
        </w:rPr>
        <w:t xml:space="preserve">ведомления Застройщика </w:t>
      </w:r>
      <w:r w:rsidR="00A733C7" w:rsidRPr="001434D9">
        <w:rPr>
          <w:sz w:val="20"/>
          <w:szCs w:val="20"/>
        </w:rPr>
        <w:t>о завершении строительства объекта недвижимости и о готовности Объекта долевого строительства к передаче</w:t>
      </w:r>
      <w:r w:rsidR="00E55556" w:rsidRPr="001434D9">
        <w:rPr>
          <w:sz w:val="20"/>
          <w:szCs w:val="20"/>
        </w:rPr>
        <w:t>.</w:t>
      </w:r>
    </w:p>
    <w:p w:rsidR="00E55556" w:rsidRPr="001434D9" w:rsidRDefault="00C86A47" w:rsidP="006A16A8">
      <w:pPr>
        <w:ind w:right="-287" w:firstLine="709"/>
        <w:jc w:val="both"/>
        <w:rPr>
          <w:sz w:val="20"/>
          <w:szCs w:val="20"/>
        </w:rPr>
      </w:pPr>
      <w:r w:rsidRPr="001434D9">
        <w:rPr>
          <w:sz w:val="20"/>
          <w:szCs w:val="20"/>
        </w:rPr>
        <w:t>4.2.</w:t>
      </w:r>
      <w:r w:rsidR="00DA5533" w:rsidRPr="001434D9">
        <w:rPr>
          <w:sz w:val="20"/>
          <w:szCs w:val="20"/>
        </w:rPr>
        <w:t>5</w:t>
      </w:r>
      <w:r w:rsidR="00E55556" w:rsidRPr="001434D9">
        <w:rPr>
          <w:sz w:val="20"/>
          <w:szCs w:val="20"/>
        </w:rPr>
        <w:t xml:space="preserve">. В случае обнаружения недостатков Объекта долевого строительства </w:t>
      </w:r>
      <w:r w:rsidR="00AD2C7B" w:rsidRPr="001434D9">
        <w:rPr>
          <w:sz w:val="20"/>
          <w:szCs w:val="20"/>
        </w:rPr>
        <w:t xml:space="preserve">при его приемке </w:t>
      </w:r>
      <w:r w:rsidR="00E55556" w:rsidRPr="001434D9">
        <w:rPr>
          <w:sz w:val="20"/>
          <w:szCs w:val="20"/>
        </w:rPr>
        <w:t>немедленно заявить об этом Застройщику</w:t>
      </w:r>
      <w:r w:rsidRPr="001434D9">
        <w:rPr>
          <w:sz w:val="20"/>
          <w:szCs w:val="20"/>
        </w:rPr>
        <w:t xml:space="preserve"> в письменной форме</w:t>
      </w:r>
      <w:r w:rsidR="00E55556" w:rsidRPr="001434D9">
        <w:rPr>
          <w:sz w:val="20"/>
          <w:szCs w:val="20"/>
        </w:rPr>
        <w:t>.</w:t>
      </w:r>
      <w:r w:rsidR="006E670A" w:rsidRPr="001434D9">
        <w:rPr>
          <w:sz w:val="20"/>
          <w:szCs w:val="20"/>
        </w:rPr>
        <w:t xml:space="preserve"> При обнаружении недостатков Объекта долевого строительства Участник долевого строительства вправе потребовать от Застройщика составления соответствующего Акта</w:t>
      </w:r>
      <w:r w:rsidR="00A733C7" w:rsidRPr="001434D9">
        <w:rPr>
          <w:sz w:val="20"/>
          <w:szCs w:val="20"/>
        </w:rPr>
        <w:t xml:space="preserve"> о выявленных недостатках</w:t>
      </w:r>
      <w:r w:rsidR="005A3BCF" w:rsidRPr="001434D9">
        <w:rPr>
          <w:sz w:val="20"/>
          <w:szCs w:val="20"/>
        </w:rPr>
        <w:t>, подписанного Сторонами.</w:t>
      </w:r>
    </w:p>
    <w:p w:rsidR="002B1A98" w:rsidRPr="001434D9" w:rsidRDefault="008611FE" w:rsidP="006A16A8">
      <w:pPr>
        <w:ind w:right="-287" w:firstLine="709"/>
        <w:jc w:val="both"/>
        <w:rPr>
          <w:sz w:val="20"/>
          <w:szCs w:val="20"/>
        </w:rPr>
      </w:pPr>
      <w:r w:rsidRPr="001434D9">
        <w:rPr>
          <w:sz w:val="20"/>
          <w:szCs w:val="20"/>
        </w:rPr>
        <w:t>Стороны согласовали, что в случае обнаружения ненадлежащего качества Объекта долевого строительства</w:t>
      </w:r>
      <w:r w:rsidR="00AD2C7B" w:rsidRPr="001434D9">
        <w:rPr>
          <w:sz w:val="20"/>
          <w:szCs w:val="20"/>
        </w:rPr>
        <w:t xml:space="preserve"> при его приемке либо в течение гарантийного срока</w:t>
      </w:r>
      <w:r w:rsidRPr="001434D9">
        <w:rPr>
          <w:sz w:val="20"/>
          <w:szCs w:val="20"/>
        </w:rPr>
        <w:t xml:space="preserve"> Участник долевого строительства </w:t>
      </w:r>
      <w:r w:rsidR="00C26824" w:rsidRPr="001434D9">
        <w:rPr>
          <w:sz w:val="20"/>
          <w:szCs w:val="20"/>
        </w:rPr>
        <w:t>обязан в первую очередь</w:t>
      </w:r>
      <w:r w:rsidRPr="001434D9">
        <w:rPr>
          <w:sz w:val="20"/>
          <w:szCs w:val="20"/>
        </w:rPr>
        <w:t xml:space="preserve"> потребовать безвозмездного устранения недостатков, а Застройщик обязуется устранить такие недостатки </w:t>
      </w:r>
      <w:r w:rsidR="002B1A98" w:rsidRPr="001434D9">
        <w:rPr>
          <w:sz w:val="20"/>
          <w:szCs w:val="20"/>
        </w:rPr>
        <w:t xml:space="preserve">в срок, согласованный </w:t>
      </w:r>
      <w:r w:rsidR="00E33846" w:rsidRPr="001434D9">
        <w:rPr>
          <w:sz w:val="20"/>
          <w:szCs w:val="20"/>
        </w:rPr>
        <w:t>З</w:t>
      </w:r>
      <w:r w:rsidR="002B1A98" w:rsidRPr="001434D9">
        <w:rPr>
          <w:sz w:val="20"/>
          <w:szCs w:val="20"/>
        </w:rPr>
        <w:t>астройщиком с участником долевого строительства в момент подписания Акта о выявлении таких недостатков.</w:t>
      </w:r>
      <w:r w:rsidR="00E33846" w:rsidRPr="001434D9">
        <w:rPr>
          <w:sz w:val="20"/>
          <w:szCs w:val="20"/>
        </w:rPr>
        <w:t xml:space="preserve"> Только в случае отказа Застройщика от удовлетворения указанного требования Участник долевого строительства вправе заявлять требования, предусмотренные подпунктами 2 и 3 части 2 статьи 7 Федерального закона № 214-ФЗ от 31.12.2004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Федерации".</w:t>
      </w:r>
    </w:p>
    <w:p w:rsidR="002B1A98" w:rsidRPr="001434D9" w:rsidRDefault="00E33846" w:rsidP="006A16A8">
      <w:pPr>
        <w:ind w:right="-287" w:firstLine="709"/>
        <w:jc w:val="both"/>
        <w:rPr>
          <w:sz w:val="20"/>
          <w:szCs w:val="20"/>
        </w:rPr>
      </w:pPr>
      <w:r w:rsidRPr="001434D9">
        <w:rPr>
          <w:sz w:val="20"/>
          <w:szCs w:val="20"/>
        </w:rPr>
        <w:t>Стороны согласовали, что срок на устранение недостатков согласовывается сторонами с учетом объема и сложности выявленных недостатков, а также сезонности их устранения, но не более 6 (шести) месяцев с момента подписания Акта о выявлении таких недостатков</w:t>
      </w:r>
      <w:r w:rsidR="006F58D1" w:rsidRPr="001434D9">
        <w:rPr>
          <w:sz w:val="20"/>
          <w:szCs w:val="20"/>
        </w:rPr>
        <w:t>.</w:t>
      </w:r>
    </w:p>
    <w:p w:rsidR="00C83F9E" w:rsidRPr="001434D9" w:rsidRDefault="00717A19" w:rsidP="006A16A8">
      <w:pPr>
        <w:ind w:right="-287" w:firstLine="709"/>
        <w:jc w:val="both"/>
        <w:rPr>
          <w:sz w:val="20"/>
          <w:szCs w:val="20"/>
        </w:rPr>
      </w:pPr>
      <w:r w:rsidRPr="001434D9">
        <w:rPr>
          <w:sz w:val="20"/>
          <w:szCs w:val="20"/>
        </w:rPr>
        <w:t>4.2.</w:t>
      </w:r>
      <w:r w:rsidR="00DA5533" w:rsidRPr="001434D9">
        <w:rPr>
          <w:sz w:val="20"/>
          <w:szCs w:val="20"/>
        </w:rPr>
        <w:t>6</w:t>
      </w:r>
      <w:r w:rsidR="00C83F9E" w:rsidRPr="001434D9">
        <w:rPr>
          <w:sz w:val="20"/>
          <w:szCs w:val="20"/>
        </w:rPr>
        <w:t xml:space="preserve">. </w:t>
      </w:r>
      <w:r w:rsidR="008846FC" w:rsidRPr="001434D9">
        <w:rPr>
          <w:sz w:val="20"/>
          <w:szCs w:val="20"/>
        </w:rPr>
        <w:t>В течение 2</w:t>
      </w:r>
      <w:r w:rsidR="0093153F" w:rsidRPr="001434D9">
        <w:rPr>
          <w:sz w:val="20"/>
          <w:szCs w:val="20"/>
        </w:rPr>
        <w:t xml:space="preserve"> (двух)</w:t>
      </w:r>
      <w:r w:rsidR="008846FC" w:rsidRPr="001434D9">
        <w:rPr>
          <w:sz w:val="20"/>
          <w:szCs w:val="20"/>
        </w:rPr>
        <w:t xml:space="preserve"> рабочих дней с момента изменения места регистрации или места фактического проживания</w:t>
      </w:r>
      <w:r w:rsidR="006E631B" w:rsidRPr="001434D9">
        <w:rPr>
          <w:sz w:val="20"/>
          <w:szCs w:val="20"/>
        </w:rPr>
        <w:t>, почтового адреса, номера контактного телефона</w:t>
      </w:r>
      <w:r w:rsidR="008846FC" w:rsidRPr="001434D9">
        <w:rPr>
          <w:sz w:val="20"/>
          <w:szCs w:val="20"/>
        </w:rPr>
        <w:t xml:space="preserve"> Участник долевого строительства обязуется известить Застройщика в порядке, предусмотренном настоящим договором, в противном случае, все извещения</w:t>
      </w:r>
      <w:r w:rsidR="00C072D5" w:rsidRPr="001434D9">
        <w:rPr>
          <w:sz w:val="20"/>
          <w:szCs w:val="20"/>
        </w:rPr>
        <w:t xml:space="preserve"> и уведомления,</w:t>
      </w:r>
      <w:r w:rsidR="008846FC" w:rsidRPr="001434D9">
        <w:rPr>
          <w:sz w:val="20"/>
          <w:szCs w:val="20"/>
        </w:rPr>
        <w:t xml:space="preserve"> совершенные по ранее указанным адрес</w:t>
      </w:r>
      <w:r w:rsidR="00C072D5" w:rsidRPr="001434D9">
        <w:rPr>
          <w:sz w:val="20"/>
          <w:szCs w:val="20"/>
        </w:rPr>
        <w:t>ам, будут считаться надлежащими,</w:t>
      </w:r>
      <w:r w:rsidR="008846FC" w:rsidRPr="001434D9">
        <w:rPr>
          <w:sz w:val="20"/>
          <w:szCs w:val="20"/>
        </w:rPr>
        <w:t xml:space="preserve"> а Участник долевого строительства уведомленным.</w:t>
      </w:r>
    </w:p>
    <w:p w:rsidR="00556DD2" w:rsidRPr="001434D9" w:rsidRDefault="00717A19" w:rsidP="00EA3084">
      <w:pPr>
        <w:ind w:right="-287" w:firstLine="709"/>
        <w:jc w:val="both"/>
        <w:rPr>
          <w:sz w:val="20"/>
          <w:szCs w:val="20"/>
        </w:rPr>
      </w:pPr>
      <w:r w:rsidRPr="001434D9">
        <w:rPr>
          <w:sz w:val="20"/>
          <w:szCs w:val="20"/>
        </w:rPr>
        <w:lastRenderedPageBreak/>
        <w:t>4.2.</w:t>
      </w:r>
      <w:r w:rsidR="00DA5533" w:rsidRPr="001434D9">
        <w:rPr>
          <w:sz w:val="20"/>
          <w:szCs w:val="20"/>
        </w:rPr>
        <w:t>7</w:t>
      </w:r>
      <w:r w:rsidR="00556DD2" w:rsidRPr="001434D9">
        <w:rPr>
          <w:sz w:val="20"/>
          <w:szCs w:val="20"/>
        </w:rPr>
        <w:t xml:space="preserve">. В течение 30 </w:t>
      </w:r>
      <w:r w:rsidR="0093153F" w:rsidRPr="001434D9">
        <w:rPr>
          <w:sz w:val="20"/>
          <w:szCs w:val="20"/>
        </w:rPr>
        <w:t xml:space="preserve">(тридцати) </w:t>
      </w:r>
      <w:r w:rsidR="00556DD2" w:rsidRPr="001434D9">
        <w:rPr>
          <w:sz w:val="20"/>
          <w:szCs w:val="20"/>
        </w:rPr>
        <w:t>дней с момента приемки Объекта долевого строительства</w:t>
      </w:r>
      <w:r w:rsidR="008C28FE" w:rsidRPr="001434D9">
        <w:rPr>
          <w:sz w:val="20"/>
          <w:szCs w:val="20"/>
        </w:rPr>
        <w:t xml:space="preserve">, но не ранее постановки объекта недвижимости на кадастровый учет </w:t>
      </w:r>
      <w:r w:rsidR="00556DD2" w:rsidRPr="001434D9">
        <w:rPr>
          <w:sz w:val="20"/>
          <w:szCs w:val="20"/>
        </w:rPr>
        <w:t xml:space="preserve">зарегистрировать право собственности на такой Объект. </w:t>
      </w:r>
    </w:p>
    <w:p w:rsidR="00E55556" w:rsidRPr="001434D9" w:rsidRDefault="00E55556" w:rsidP="00EA3084">
      <w:pPr>
        <w:ind w:right="-287" w:firstLine="709"/>
        <w:jc w:val="both"/>
        <w:rPr>
          <w:sz w:val="20"/>
          <w:szCs w:val="20"/>
        </w:rPr>
      </w:pPr>
      <w:r w:rsidRPr="001434D9">
        <w:rPr>
          <w:sz w:val="20"/>
          <w:szCs w:val="20"/>
        </w:rPr>
        <w:t>4.3. Обязательства Застройщика считаются исполненными с момента подписания Сторонами передаточного акта или иного документа о передаче Объекта долевого строительства.</w:t>
      </w:r>
    </w:p>
    <w:p w:rsidR="00E55556" w:rsidRPr="001434D9" w:rsidRDefault="00E55556" w:rsidP="00EA3084">
      <w:pPr>
        <w:ind w:right="-287" w:firstLine="709"/>
        <w:jc w:val="both"/>
        <w:rPr>
          <w:sz w:val="20"/>
          <w:szCs w:val="20"/>
        </w:rPr>
      </w:pPr>
      <w:r w:rsidRPr="001434D9">
        <w:rPr>
          <w:sz w:val="20"/>
          <w:szCs w:val="20"/>
        </w:rPr>
        <w:t xml:space="preserve">4.4. Обязательства </w:t>
      </w:r>
      <w:r w:rsidR="00931DB5" w:rsidRPr="001434D9">
        <w:rPr>
          <w:sz w:val="20"/>
          <w:szCs w:val="20"/>
        </w:rPr>
        <w:t>Участника долевого строительства</w:t>
      </w:r>
      <w:r w:rsidRPr="001434D9">
        <w:rPr>
          <w:sz w:val="20"/>
          <w:szCs w:val="20"/>
        </w:rPr>
        <w:t xml:space="preserve"> считаются исполненными с момента уплаты в полном объеме денежных средств в соответствии с Договором</w:t>
      </w:r>
      <w:r w:rsidR="00F679DE" w:rsidRPr="001434D9">
        <w:rPr>
          <w:sz w:val="20"/>
          <w:szCs w:val="20"/>
        </w:rPr>
        <w:t>, в том числе денежных средств</w:t>
      </w:r>
      <w:r w:rsidR="005C7F40" w:rsidRPr="001434D9">
        <w:rPr>
          <w:sz w:val="20"/>
          <w:szCs w:val="20"/>
        </w:rPr>
        <w:t>, подлежащих оплате в соответствии с п.</w:t>
      </w:r>
      <w:r w:rsidR="00E503B3" w:rsidRPr="001434D9">
        <w:rPr>
          <w:sz w:val="20"/>
          <w:szCs w:val="20"/>
        </w:rPr>
        <w:t xml:space="preserve"> 3.2, </w:t>
      </w:r>
      <w:r w:rsidR="004D591F" w:rsidRPr="001434D9">
        <w:rPr>
          <w:sz w:val="20"/>
          <w:szCs w:val="20"/>
        </w:rPr>
        <w:t>3.</w:t>
      </w:r>
      <w:r w:rsidR="00626C1C" w:rsidRPr="001434D9">
        <w:rPr>
          <w:sz w:val="20"/>
          <w:szCs w:val="20"/>
        </w:rPr>
        <w:t>6</w:t>
      </w:r>
      <w:r w:rsidR="004D591F" w:rsidRPr="001434D9">
        <w:rPr>
          <w:sz w:val="20"/>
          <w:szCs w:val="20"/>
        </w:rPr>
        <w:t>. и 3.</w:t>
      </w:r>
      <w:r w:rsidR="004276C1" w:rsidRPr="001434D9">
        <w:rPr>
          <w:sz w:val="20"/>
          <w:szCs w:val="20"/>
        </w:rPr>
        <w:t>10</w:t>
      </w:r>
      <w:r w:rsidR="004D591F" w:rsidRPr="001434D9">
        <w:rPr>
          <w:sz w:val="20"/>
          <w:szCs w:val="20"/>
        </w:rPr>
        <w:t xml:space="preserve">. настоящего договора, </w:t>
      </w:r>
      <w:r w:rsidRPr="001434D9">
        <w:rPr>
          <w:sz w:val="20"/>
          <w:szCs w:val="20"/>
        </w:rPr>
        <w:t xml:space="preserve">подписания </w:t>
      </w:r>
      <w:r w:rsidR="0097667A" w:rsidRPr="001434D9">
        <w:rPr>
          <w:sz w:val="20"/>
          <w:szCs w:val="20"/>
        </w:rPr>
        <w:t>передаточного А</w:t>
      </w:r>
      <w:r w:rsidRPr="001434D9">
        <w:rPr>
          <w:sz w:val="20"/>
          <w:szCs w:val="20"/>
        </w:rPr>
        <w:t>кта или иного документа о передаче Объекта долевого строительства.</w:t>
      </w:r>
    </w:p>
    <w:p w:rsidR="00BC5347" w:rsidRPr="001434D9" w:rsidRDefault="00BC5347" w:rsidP="00EA3084">
      <w:pPr>
        <w:ind w:right="-287" w:firstLine="709"/>
        <w:jc w:val="both"/>
        <w:rPr>
          <w:sz w:val="20"/>
          <w:szCs w:val="20"/>
        </w:rPr>
      </w:pPr>
      <w:r w:rsidRPr="001434D9">
        <w:rPr>
          <w:sz w:val="20"/>
          <w:szCs w:val="20"/>
        </w:rPr>
        <w:t xml:space="preserve">4.5. </w:t>
      </w:r>
      <w:r w:rsidR="00292F4E" w:rsidRPr="001434D9">
        <w:rPr>
          <w:sz w:val="20"/>
          <w:szCs w:val="20"/>
        </w:rPr>
        <w:t xml:space="preserve">В день подписания передаточного Акта Участник долевого строительства обязан заключить договор управления многоквартирным домом с Управляющей компанией. </w:t>
      </w:r>
    </w:p>
    <w:p w:rsidR="00292F4E" w:rsidRPr="001434D9" w:rsidRDefault="002D3704" w:rsidP="00EA3084">
      <w:pPr>
        <w:ind w:right="-287" w:firstLine="709"/>
        <w:jc w:val="both"/>
        <w:rPr>
          <w:sz w:val="20"/>
          <w:szCs w:val="20"/>
        </w:rPr>
      </w:pPr>
      <w:r w:rsidRPr="001434D9">
        <w:rPr>
          <w:sz w:val="20"/>
          <w:szCs w:val="20"/>
        </w:rPr>
        <w:t>4.6</w:t>
      </w:r>
      <w:r w:rsidR="00335C10" w:rsidRPr="001434D9">
        <w:rPr>
          <w:sz w:val="20"/>
          <w:szCs w:val="20"/>
        </w:rPr>
        <w:t xml:space="preserve">. </w:t>
      </w:r>
      <w:r w:rsidR="00292F4E" w:rsidRPr="001434D9">
        <w:rPr>
          <w:sz w:val="20"/>
          <w:szCs w:val="20"/>
        </w:rPr>
        <w:t>С момента принятия Объекта долев</w:t>
      </w:r>
      <w:r w:rsidR="00282792" w:rsidRPr="001434D9">
        <w:rPr>
          <w:sz w:val="20"/>
          <w:szCs w:val="20"/>
        </w:rPr>
        <w:t>ого строительства по передаточному А</w:t>
      </w:r>
      <w:r w:rsidR="00292F4E" w:rsidRPr="001434D9">
        <w:rPr>
          <w:sz w:val="20"/>
          <w:szCs w:val="20"/>
        </w:rPr>
        <w:t>кту Участник долевого строительства получает фактический доступ в Объект долевого</w:t>
      </w:r>
      <w:r w:rsidR="00DB5B41" w:rsidRPr="001434D9">
        <w:rPr>
          <w:sz w:val="20"/>
          <w:szCs w:val="20"/>
        </w:rPr>
        <w:t xml:space="preserve"> строительства, в связи с чем</w:t>
      </w:r>
      <w:r w:rsidR="00292F4E" w:rsidRPr="001434D9">
        <w:rPr>
          <w:sz w:val="20"/>
          <w:szCs w:val="20"/>
        </w:rPr>
        <w:t xml:space="preserve"> осуществля</w:t>
      </w:r>
      <w:r w:rsidR="00882824" w:rsidRPr="001434D9">
        <w:rPr>
          <w:sz w:val="20"/>
          <w:szCs w:val="20"/>
        </w:rPr>
        <w:t>ет</w:t>
      </w:r>
      <w:r w:rsidR="00292F4E" w:rsidRPr="001434D9">
        <w:rPr>
          <w:sz w:val="20"/>
          <w:szCs w:val="20"/>
        </w:rPr>
        <w:t xml:space="preserve"> за свой счет содержание, ремонт, эксплуатацию, техническое обслуживание Объекта долевого строительства, его инженерных систем и оборудования, нес</w:t>
      </w:r>
      <w:r w:rsidR="00882824" w:rsidRPr="001434D9">
        <w:rPr>
          <w:sz w:val="20"/>
          <w:szCs w:val="20"/>
        </w:rPr>
        <w:t>ет</w:t>
      </w:r>
      <w:r w:rsidR="00292F4E" w:rsidRPr="001434D9">
        <w:rPr>
          <w:sz w:val="20"/>
          <w:szCs w:val="20"/>
        </w:rPr>
        <w:t xml:space="preserve"> бремя коммунальных платежей.</w:t>
      </w:r>
    </w:p>
    <w:p w:rsidR="00033706" w:rsidRPr="001434D9" w:rsidRDefault="00292F4E" w:rsidP="00EA3084">
      <w:pPr>
        <w:ind w:right="-287" w:firstLine="709"/>
        <w:jc w:val="both"/>
        <w:rPr>
          <w:sz w:val="20"/>
          <w:szCs w:val="20"/>
        </w:rPr>
      </w:pPr>
      <w:r w:rsidRPr="001434D9">
        <w:rPr>
          <w:sz w:val="20"/>
          <w:szCs w:val="20"/>
        </w:rPr>
        <w:t>С момента подписания акта приема-передачи Объекта долевого строительства Участник долевого строительства несет все имущественные риски, связанные с гибелью и/или порчей Объекта долевого строительства, его инженерных систем и оборудования, а также риск причинения ущерба имуществу других Участников долевого строительства (собственников), третьих лиц независимо от наличия или отсутствия у Участника долевого строительства зарегистрированного права собственности на Объект долевого строительства</w:t>
      </w:r>
    </w:p>
    <w:p w:rsidR="00335C10" w:rsidRPr="001434D9" w:rsidRDefault="002D3704" w:rsidP="00550CBC">
      <w:pPr>
        <w:tabs>
          <w:tab w:val="left" w:pos="6096"/>
        </w:tabs>
        <w:ind w:right="-287" w:firstLine="709"/>
        <w:jc w:val="both"/>
        <w:rPr>
          <w:sz w:val="20"/>
          <w:szCs w:val="20"/>
        </w:rPr>
      </w:pPr>
      <w:r w:rsidRPr="001434D9">
        <w:rPr>
          <w:sz w:val="20"/>
          <w:szCs w:val="20"/>
        </w:rPr>
        <w:t>4.7</w:t>
      </w:r>
      <w:r w:rsidR="00033706" w:rsidRPr="001434D9">
        <w:rPr>
          <w:sz w:val="20"/>
          <w:szCs w:val="20"/>
        </w:rPr>
        <w:t>.</w:t>
      </w:r>
      <w:r w:rsidR="00282792" w:rsidRPr="001434D9">
        <w:rPr>
          <w:sz w:val="20"/>
          <w:szCs w:val="20"/>
        </w:rPr>
        <w:t xml:space="preserve"> </w:t>
      </w:r>
      <w:r w:rsidR="00335C10" w:rsidRPr="001434D9">
        <w:rPr>
          <w:sz w:val="20"/>
          <w:szCs w:val="20"/>
        </w:rPr>
        <w:t xml:space="preserve">Участник долевого строительства обязуется не распоряжаться Объектом долевого строительства, в том числе, не проводить перепланировку, переоборудование, реконструкцию, до регистрации </w:t>
      </w:r>
      <w:r w:rsidR="00D1410A" w:rsidRPr="001434D9">
        <w:rPr>
          <w:sz w:val="20"/>
          <w:szCs w:val="20"/>
        </w:rPr>
        <w:t xml:space="preserve">его </w:t>
      </w:r>
      <w:r w:rsidR="00335C10" w:rsidRPr="001434D9">
        <w:rPr>
          <w:sz w:val="20"/>
          <w:szCs w:val="20"/>
        </w:rPr>
        <w:t xml:space="preserve">права собственности на Объект долевого строительства, в противном случае Участник долевого строительства несет </w:t>
      </w:r>
      <w:r w:rsidR="002E09C9" w:rsidRPr="001434D9">
        <w:rPr>
          <w:sz w:val="20"/>
          <w:szCs w:val="20"/>
        </w:rPr>
        <w:t>ответственность</w:t>
      </w:r>
      <w:r w:rsidR="00335C10" w:rsidRPr="001434D9">
        <w:rPr>
          <w:sz w:val="20"/>
          <w:szCs w:val="20"/>
        </w:rPr>
        <w:t xml:space="preserve"> за такие действия</w:t>
      </w:r>
      <w:r w:rsidR="002E09C9" w:rsidRPr="001434D9">
        <w:rPr>
          <w:sz w:val="20"/>
          <w:szCs w:val="20"/>
        </w:rPr>
        <w:t xml:space="preserve"> и их последствия, </w:t>
      </w:r>
      <w:r w:rsidR="000F08A4" w:rsidRPr="001434D9">
        <w:rPr>
          <w:sz w:val="20"/>
          <w:szCs w:val="20"/>
        </w:rPr>
        <w:t>в виде штрафа</w:t>
      </w:r>
      <w:r w:rsidR="008E2535" w:rsidRPr="001434D9">
        <w:rPr>
          <w:sz w:val="20"/>
          <w:szCs w:val="20"/>
        </w:rPr>
        <w:t xml:space="preserve"> в размере 10% от цены настоящего договора, указанной в пункте 3.2.,</w:t>
      </w:r>
      <w:r w:rsidR="000F08A4" w:rsidRPr="001434D9">
        <w:rPr>
          <w:sz w:val="20"/>
          <w:szCs w:val="20"/>
        </w:rPr>
        <w:t xml:space="preserve"> </w:t>
      </w:r>
      <w:r w:rsidR="002E09C9" w:rsidRPr="001434D9">
        <w:rPr>
          <w:sz w:val="20"/>
          <w:szCs w:val="20"/>
        </w:rPr>
        <w:t>а также</w:t>
      </w:r>
      <w:r w:rsidR="00335C10" w:rsidRPr="001434D9">
        <w:rPr>
          <w:sz w:val="20"/>
          <w:szCs w:val="20"/>
        </w:rPr>
        <w:t xml:space="preserve"> компенсирует убытки Застройщика</w:t>
      </w:r>
      <w:r w:rsidRPr="001434D9">
        <w:rPr>
          <w:sz w:val="20"/>
          <w:szCs w:val="20"/>
        </w:rPr>
        <w:t xml:space="preserve"> (в том числе затраты </w:t>
      </w:r>
      <w:r w:rsidR="00282792" w:rsidRPr="001434D9">
        <w:rPr>
          <w:sz w:val="20"/>
          <w:szCs w:val="20"/>
        </w:rPr>
        <w:t xml:space="preserve">Застройщика </w:t>
      </w:r>
      <w:r w:rsidRPr="001434D9">
        <w:rPr>
          <w:sz w:val="20"/>
          <w:szCs w:val="20"/>
        </w:rPr>
        <w:t>на приведение Объекта долевого строительства в соответствующее проектной документации состояние в соответствии с его Расчетом затрат)</w:t>
      </w:r>
      <w:r w:rsidR="00335C10" w:rsidRPr="001434D9">
        <w:rPr>
          <w:sz w:val="20"/>
          <w:szCs w:val="20"/>
        </w:rPr>
        <w:t xml:space="preserve"> или третьих лиц, связанные с самовольным изменением Объекта долевого строительства и (или) общего имущества. </w:t>
      </w:r>
    </w:p>
    <w:p w:rsidR="003812E5" w:rsidRPr="001434D9" w:rsidRDefault="0097667A" w:rsidP="00EA3084">
      <w:pPr>
        <w:ind w:right="-287" w:firstLine="709"/>
        <w:jc w:val="both"/>
        <w:rPr>
          <w:sz w:val="20"/>
          <w:szCs w:val="20"/>
        </w:rPr>
      </w:pPr>
      <w:r w:rsidRPr="001434D9">
        <w:rPr>
          <w:sz w:val="20"/>
          <w:szCs w:val="20"/>
        </w:rPr>
        <w:t>4.8. Участник долевого строительства компенсирует затраты Застройщика, связанные (в том числе, но не исключительно) с содержанием, ремонтом, эксплуатацией, обеспечением сохранности, техническим обслуживанием, управлением Объекта долевого строительства, его инженерных систем и оборудования,  несением коммунальных платежей</w:t>
      </w:r>
      <w:r w:rsidR="00C35D3E" w:rsidRPr="001434D9">
        <w:rPr>
          <w:sz w:val="20"/>
          <w:szCs w:val="20"/>
        </w:rPr>
        <w:t xml:space="preserve"> </w:t>
      </w:r>
      <w:r w:rsidR="004049C1" w:rsidRPr="001434D9">
        <w:rPr>
          <w:sz w:val="20"/>
          <w:szCs w:val="20"/>
        </w:rPr>
        <w:t>в случае</w:t>
      </w:r>
      <w:r w:rsidR="003812E5" w:rsidRPr="001434D9">
        <w:rPr>
          <w:sz w:val="20"/>
          <w:szCs w:val="20"/>
        </w:rPr>
        <w:t xml:space="preserve">, когда Участник долевого строительства </w:t>
      </w:r>
      <w:r w:rsidR="003B4693" w:rsidRPr="001434D9">
        <w:rPr>
          <w:sz w:val="20"/>
          <w:szCs w:val="20"/>
        </w:rPr>
        <w:t>не исполнял обязанность</w:t>
      </w:r>
      <w:r w:rsidR="004049C1" w:rsidRPr="001434D9">
        <w:rPr>
          <w:sz w:val="20"/>
          <w:szCs w:val="20"/>
        </w:rPr>
        <w:t xml:space="preserve"> по несению указанных платежей самостоятельно</w:t>
      </w:r>
      <w:r w:rsidR="003B4693" w:rsidRPr="001434D9">
        <w:rPr>
          <w:sz w:val="20"/>
          <w:szCs w:val="20"/>
        </w:rPr>
        <w:t>,</w:t>
      </w:r>
      <w:r w:rsidR="003812E5" w:rsidRPr="001434D9">
        <w:rPr>
          <w:sz w:val="20"/>
          <w:szCs w:val="20"/>
        </w:rPr>
        <w:t xml:space="preserve"> в том числе</w:t>
      </w:r>
      <w:r w:rsidR="00D778BE" w:rsidRPr="001434D9">
        <w:rPr>
          <w:sz w:val="20"/>
          <w:szCs w:val="20"/>
        </w:rPr>
        <w:t>, но не исключительно,</w:t>
      </w:r>
      <w:r w:rsidR="003812E5" w:rsidRPr="001434D9">
        <w:rPr>
          <w:sz w:val="20"/>
          <w:szCs w:val="20"/>
        </w:rPr>
        <w:t xml:space="preserve"> </w:t>
      </w:r>
      <w:r w:rsidR="00292F4E" w:rsidRPr="001434D9">
        <w:rPr>
          <w:sz w:val="20"/>
          <w:szCs w:val="20"/>
        </w:rPr>
        <w:t xml:space="preserve">при </w:t>
      </w:r>
      <w:r w:rsidR="00C072D5" w:rsidRPr="001434D9">
        <w:rPr>
          <w:sz w:val="20"/>
          <w:szCs w:val="20"/>
        </w:rPr>
        <w:t xml:space="preserve">просрочке или уклонении </w:t>
      </w:r>
      <w:r w:rsidR="00C35D3E" w:rsidRPr="001434D9">
        <w:rPr>
          <w:sz w:val="20"/>
          <w:szCs w:val="20"/>
        </w:rPr>
        <w:t>Участника долевого строительства от приемки</w:t>
      </w:r>
      <w:r w:rsidR="00A51BD4" w:rsidRPr="001434D9">
        <w:rPr>
          <w:sz w:val="20"/>
          <w:szCs w:val="20"/>
        </w:rPr>
        <w:t>.</w:t>
      </w:r>
      <w:r w:rsidR="003812E5" w:rsidRPr="001434D9">
        <w:rPr>
          <w:sz w:val="20"/>
          <w:szCs w:val="20"/>
        </w:rPr>
        <w:t xml:space="preserve"> </w:t>
      </w:r>
      <w:r w:rsidR="003B4693" w:rsidRPr="001434D9">
        <w:rPr>
          <w:sz w:val="20"/>
          <w:szCs w:val="20"/>
        </w:rPr>
        <w:t>Указанные затраты компенсируются Участником долевого строительства на основании расчета Застройщика</w:t>
      </w:r>
      <w:r w:rsidR="00386BF8" w:rsidRPr="001434D9">
        <w:rPr>
          <w:sz w:val="20"/>
          <w:szCs w:val="20"/>
        </w:rPr>
        <w:t xml:space="preserve"> в течение 3 (трех) рабочих дней с момента получения в порядке, установленном п. 1</w:t>
      </w:r>
      <w:r w:rsidR="00C04B83" w:rsidRPr="001434D9">
        <w:rPr>
          <w:sz w:val="20"/>
          <w:szCs w:val="20"/>
        </w:rPr>
        <w:t>1</w:t>
      </w:r>
      <w:r w:rsidR="00386BF8" w:rsidRPr="001434D9">
        <w:rPr>
          <w:sz w:val="20"/>
          <w:szCs w:val="20"/>
        </w:rPr>
        <w:t>.5. настоящего договора, указанного расчета</w:t>
      </w:r>
      <w:r w:rsidR="00264EA2" w:rsidRPr="001434D9">
        <w:rPr>
          <w:sz w:val="20"/>
          <w:szCs w:val="20"/>
        </w:rPr>
        <w:t xml:space="preserve"> путем перечисления денежных средств на расчетный счет Застройщика</w:t>
      </w:r>
      <w:r w:rsidR="003B4693" w:rsidRPr="001434D9">
        <w:rPr>
          <w:sz w:val="20"/>
          <w:szCs w:val="20"/>
        </w:rPr>
        <w:t>.</w:t>
      </w:r>
      <w:r w:rsidR="003812E5" w:rsidRPr="001434D9">
        <w:rPr>
          <w:sz w:val="20"/>
          <w:szCs w:val="20"/>
        </w:rPr>
        <w:t xml:space="preserve"> </w:t>
      </w:r>
      <w:r w:rsidR="00386BF8" w:rsidRPr="001434D9">
        <w:rPr>
          <w:sz w:val="20"/>
          <w:szCs w:val="20"/>
        </w:rPr>
        <w:t>В случае неисполнения указанной обязанности</w:t>
      </w:r>
      <w:r w:rsidR="00264EA2" w:rsidRPr="001434D9">
        <w:rPr>
          <w:sz w:val="20"/>
          <w:szCs w:val="20"/>
        </w:rPr>
        <w:t xml:space="preserve"> Участник долевого строительства уплачивает Застройщику штраф в размере 10% (десяти процентов) от суммы задолженности, указанной в расчете. </w:t>
      </w:r>
    </w:p>
    <w:p w:rsidR="009A63BE" w:rsidRPr="001434D9" w:rsidRDefault="009A63BE" w:rsidP="00EA3084">
      <w:pPr>
        <w:ind w:right="-287" w:firstLine="709"/>
        <w:jc w:val="both"/>
        <w:rPr>
          <w:sz w:val="20"/>
          <w:szCs w:val="20"/>
        </w:rPr>
      </w:pPr>
      <w:r w:rsidRPr="001434D9">
        <w:rPr>
          <w:sz w:val="20"/>
          <w:szCs w:val="20"/>
        </w:rPr>
        <w:t>Несение таки</w:t>
      </w:r>
      <w:r w:rsidR="007623BA" w:rsidRPr="001434D9">
        <w:rPr>
          <w:sz w:val="20"/>
          <w:szCs w:val="20"/>
        </w:rPr>
        <w:t>х расходов в случае неисполнения</w:t>
      </w:r>
      <w:r w:rsidRPr="001434D9">
        <w:rPr>
          <w:sz w:val="20"/>
          <w:szCs w:val="20"/>
        </w:rPr>
        <w:t xml:space="preserve"> или нарушения Участником долевого строительства своих обязанностей по настоящему договору или действующему законодательству является правом, а не обязанностью Застройщика.</w:t>
      </w:r>
    </w:p>
    <w:p w:rsidR="004D730E" w:rsidRPr="001434D9" w:rsidRDefault="004D730E" w:rsidP="00EA3084">
      <w:pPr>
        <w:ind w:right="-287" w:firstLine="709"/>
        <w:jc w:val="both"/>
        <w:rPr>
          <w:sz w:val="20"/>
          <w:szCs w:val="20"/>
        </w:rPr>
      </w:pPr>
      <w:r w:rsidRPr="001434D9">
        <w:rPr>
          <w:sz w:val="20"/>
          <w:szCs w:val="20"/>
        </w:rPr>
        <w:t>4.9</w:t>
      </w:r>
      <w:r w:rsidR="00980D20" w:rsidRPr="001434D9">
        <w:rPr>
          <w:sz w:val="20"/>
          <w:szCs w:val="20"/>
        </w:rPr>
        <w:t>.</w:t>
      </w:r>
      <w:r w:rsidRPr="001434D9">
        <w:rPr>
          <w:sz w:val="20"/>
          <w:szCs w:val="20"/>
        </w:rPr>
        <w:t xml:space="preserve"> В случае растор</w:t>
      </w:r>
      <w:r w:rsidR="003D5854" w:rsidRPr="001434D9">
        <w:rPr>
          <w:sz w:val="20"/>
          <w:szCs w:val="20"/>
        </w:rPr>
        <w:t xml:space="preserve">жения настоящего </w:t>
      </w:r>
      <w:r w:rsidRPr="001434D9">
        <w:rPr>
          <w:sz w:val="20"/>
          <w:szCs w:val="20"/>
        </w:rPr>
        <w:t>договора по инициативе Участника долевого строительства при отсутствии вины Застройщика, Участник долевого строительства уплачивает Застройщику штраф</w:t>
      </w:r>
      <w:r w:rsidR="003D5854" w:rsidRPr="001434D9">
        <w:rPr>
          <w:sz w:val="20"/>
          <w:szCs w:val="20"/>
        </w:rPr>
        <w:t xml:space="preserve"> в размере 10% </w:t>
      </w:r>
      <w:r w:rsidR="00264EA2" w:rsidRPr="001434D9">
        <w:rPr>
          <w:sz w:val="20"/>
          <w:szCs w:val="20"/>
        </w:rPr>
        <w:t xml:space="preserve">(десяти процентов) </w:t>
      </w:r>
      <w:r w:rsidR="003D5854" w:rsidRPr="001434D9">
        <w:rPr>
          <w:sz w:val="20"/>
          <w:szCs w:val="20"/>
        </w:rPr>
        <w:t>от цены настоящего д</w:t>
      </w:r>
      <w:r w:rsidRPr="001434D9">
        <w:rPr>
          <w:sz w:val="20"/>
          <w:szCs w:val="20"/>
        </w:rPr>
        <w:t>оговора, указанной в пункте</w:t>
      </w:r>
      <w:r w:rsidR="008E2535" w:rsidRPr="001434D9">
        <w:rPr>
          <w:sz w:val="20"/>
          <w:szCs w:val="20"/>
        </w:rPr>
        <w:t xml:space="preserve"> 3.2. </w:t>
      </w:r>
      <w:r w:rsidR="005464BA" w:rsidRPr="001434D9">
        <w:rPr>
          <w:sz w:val="20"/>
          <w:szCs w:val="20"/>
        </w:rPr>
        <w:t>в течение 5 рабочих дней с момента расторжения настоящего договора.</w:t>
      </w:r>
    </w:p>
    <w:p w:rsidR="00456453" w:rsidRPr="001434D9" w:rsidRDefault="00456453" w:rsidP="00456453">
      <w:pPr>
        <w:ind w:right="-287" w:firstLine="709"/>
        <w:jc w:val="both"/>
        <w:rPr>
          <w:sz w:val="20"/>
          <w:szCs w:val="20"/>
        </w:rPr>
      </w:pPr>
      <w:r w:rsidRPr="001434D9">
        <w:rPr>
          <w:sz w:val="20"/>
          <w:szCs w:val="20"/>
        </w:rPr>
        <w:t xml:space="preserve">4.10 Участник долевого строительства обязуется до окончания гарантийного срока, сохранять первоначальный облик фасада </w:t>
      </w:r>
      <w:r w:rsidR="00F16CD4" w:rsidRPr="001434D9">
        <w:rPr>
          <w:sz w:val="20"/>
          <w:szCs w:val="20"/>
        </w:rPr>
        <w:t>Объекта недвижимости</w:t>
      </w:r>
      <w:r w:rsidR="00FF3FFC" w:rsidRPr="001434D9">
        <w:rPr>
          <w:sz w:val="20"/>
          <w:szCs w:val="20"/>
        </w:rPr>
        <w:t>, не</w:t>
      </w:r>
      <w:r w:rsidRPr="001434D9">
        <w:rPr>
          <w:sz w:val="20"/>
          <w:szCs w:val="20"/>
        </w:rPr>
        <w:t xml:space="preserve"> устанавливать внешние блоки кондиционеров и иного оборудования, а также другие дополнительные конструкции на фасаде </w:t>
      </w:r>
      <w:r w:rsidR="00F16CD4" w:rsidRPr="001434D9">
        <w:rPr>
          <w:sz w:val="20"/>
          <w:szCs w:val="20"/>
        </w:rPr>
        <w:t>Объекта недвижимости</w:t>
      </w:r>
      <w:r w:rsidRPr="001434D9">
        <w:rPr>
          <w:sz w:val="20"/>
          <w:szCs w:val="20"/>
        </w:rPr>
        <w:t>. В случае нарушения Участником долевого строительства норм указанного пункта, он уплачивает Застройщику штрафную неустойку в размере 250 000 рублей.</w:t>
      </w:r>
    </w:p>
    <w:p w:rsidR="00660BD4" w:rsidRPr="001434D9" w:rsidRDefault="00456453" w:rsidP="00456453">
      <w:pPr>
        <w:ind w:right="-287" w:firstLine="709"/>
        <w:jc w:val="both"/>
        <w:rPr>
          <w:sz w:val="20"/>
          <w:szCs w:val="20"/>
        </w:rPr>
      </w:pPr>
      <w:r w:rsidRPr="001434D9">
        <w:rPr>
          <w:sz w:val="20"/>
          <w:szCs w:val="20"/>
        </w:rPr>
        <w:t>4.11 Участник долевого строительства обязуется не производить каких-либо работ по замене или переносу имеющихся инженерных сетей или другого установленного оборудования, а также по изменению их конфигураций. Стороны согласовали, что в случае осуществления Участником долевого строительства данных работ в Объекте долевого строительства, гарантийный срок, не действует в отношении Объекта долевого строительства.</w:t>
      </w:r>
    </w:p>
    <w:p w:rsidR="002668F3" w:rsidRPr="001434D9" w:rsidRDefault="002668F3" w:rsidP="002668F3">
      <w:pPr>
        <w:ind w:right="-287" w:firstLine="709"/>
        <w:jc w:val="both"/>
        <w:rPr>
          <w:sz w:val="20"/>
          <w:szCs w:val="20"/>
        </w:rPr>
      </w:pPr>
      <w:r w:rsidRPr="001434D9">
        <w:rPr>
          <w:sz w:val="20"/>
          <w:szCs w:val="20"/>
        </w:rPr>
        <w:t xml:space="preserve">4.12. Участник долевого строительства дает свое согласие Застройщику на передачу в залог Земельного участка, в том числе в обеспечение исполнения обязательств Застройщика перед другими лицами по договорам участия в долевом строительстве, которые будут заключаться Застройщиком при строительстве </w:t>
      </w:r>
      <w:r w:rsidR="00F16CD4" w:rsidRPr="001434D9">
        <w:rPr>
          <w:sz w:val="20"/>
          <w:szCs w:val="20"/>
        </w:rPr>
        <w:t>Объекта недвижимости</w:t>
      </w:r>
      <w:r w:rsidRPr="001434D9">
        <w:rPr>
          <w:sz w:val="20"/>
          <w:szCs w:val="20"/>
        </w:rPr>
        <w:t xml:space="preserve"> и иных объектов недвижимости на Земельном участке (п.1.1. Договора).</w:t>
      </w:r>
    </w:p>
    <w:p w:rsidR="002668F3" w:rsidRPr="001434D9" w:rsidRDefault="002668F3" w:rsidP="002668F3">
      <w:pPr>
        <w:ind w:right="-287" w:firstLine="709"/>
        <w:jc w:val="both"/>
        <w:rPr>
          <w:sz w:val="20"/>
          <w:szCs w:val="20"/>
        </w:rPr>
      </w:pPr>
      <w:r w:rsidRPr="001434D9">
        <w:rPr>
          <w:sz w:val="20"/>
          <w:szCs w:val="20"/>
        </w:rPr>
        <w:t>Участник долевого строительства дает свое согласие Застройщику производить замену предмета залога (п. 2.5. Договора).</w:t>
      </w:r>
    </w:p>
    <w:p w:rsidR="00550CBC" w:rsidRPr="001434D9" w:rsidRDefault="002668F3" w:rsidP="00F35A7A">
      <w:pPr>
        <w:ind w:right="-287" w:firstLine="709"/>
        <w:jc w:val="both"/>
        <w:rPr>
          <w:sz w:val="20"/>
          <w:szCs w:val="20"/>
        </w:rPr>
      </w:pPr>
      <w:r w:rsidRPr="001434D9">
        <w:rPr>
          <w:sz w:val="20"/>
          <w:szCs w:val="20"/>
        </w:rPr>
        <w:t>4.13. Участник долевого строительства дает свое согласие на последующий залог Земельного участка.</w:t>
      </w:r>
    </w:p>
    <w:p w:rsidR="002078B8" w:rsidRPr="001434D9" w:rsidRDefault="002078B8" w:rsidP="00F35A7A">
      <w:pPr>
        <w:ind w:right="-287" w:firstLine="709"/>
        <w:jc w:val="both"/>
        <w:rPr>
          <w:sz w:val="20"/>
          <w:szCs w:val="20"/>
        </w:rPr>
      </w:pPr>
    </w:p>
    <w:p w:rsidR="00E55556" w:rsidRPr="001434D9" w:rsidRDefault="00E55556" w:rsidP="00CE4521">
      <w:pPr>
        <w:ind w:right="-287" w:firstLine="709"/>
        <w:jc w:val="center"/>
        <w:outlineLvl w:val="0"/>
        <w:rPr>
          <w:b/>
          <w:sz w:val="20"/>
          <w:szCs w:val="20"/>
        </w:rPr>
      </w:pPr>
      <w:r w:rsidRPr="001434D9">
        <w:rPr>
          <w:b/>
          <w:sz w:val="20"/>
          <w:szCs w:val="20"/>
        </w:rPr>
        <w:t>5. ОТВЕТСТВЕННОСТЬ СТОРОН</w:t>
      </w:r>
    </w:p>
    <w:p w:rsidR="000F2108" w:rsidRPr="001434D9" w:rsidRDefault="00E55556" w:rsidP="00EA3084">
      <w:pPr>
        <w:tabs>
          <w:tab w:val="left" w:pos="7920"/>
        </w:tabs>
        <w:ind w:right="-287" w:firstLine="709"/>
        <w:jc w:val="both"/>
        <w:rPr>
          <w:sz w:val="20"/>
          <w:szCs w:val="20"/>
        </w:rPr>
      </w:pPr>
      <w:r w:rsidRPr="001434D9">
        <w:rPr>
          <w:sz w:val="20"/>
          <w:szCs w:val="20"/>
        </w:rPr>
        <w:t xml:space="preserve">5.1. В случае неисполнения или ненадлежащего исполнения обязательств по Договору </w:t>
      </w:r>
      <w:r w:rsidR="00014D0A" w:rsidRPr="001434D9">
        <w:rPr>
          <w:sz w:val="20"/>
          <w:szCs w:val="20"/>
        </w:rPr>
        <w:t>ответственность определяется действующим законодательством РФ</w:t>
      </w:r>
      <w:r w:rsidR="00980D20" w:rsidRPr="001434D9">
        <w:rPr>
          <w:sz w:val="20"/>
          <w:szCs w:val="20"/>
        </w:rPr>
        <w:t xml:space="preserve"> и положениями настоящего договора</w:t>
      </w:r>
      <w:r w:rsidR="00014D0A" w:rsidRPr="001434D9">
        <w:rPr>
          <w:sz w:val="20"/>
          <w:szCs w:val="20"/>
        </w:rPr>
        <w:t>.</w:t>
      </w:r>
      <w:r w:rsidR="0024167C" w:rsidRPr="001434D9">
        <w:rPr>
          <w:sz w:val="20"/>
          <w:szCs w:val="20"/>
        </w:rPr>
        <w:t xml:space="preserve"> </w:t>
      </w:r>
    </w:p>
    <w:p w:rsidR="000F2108" w:rsidRPr="001434D9" w:rsidRDefault="0024167C" w:rsidP="00EA3084">
      <w:pPr>
        <w:tabs>
          <w:tab w:val="left" w:pos="7920"/>
        </w:tabs>
        <w:ind w:right="-287" w:firstLine="709"/>
        <w:jc w:val="both"/>
        <w:rPr>
          <w:sz w:val="20"/>
          <w:szCs w:val="20"/>
        </w:rPr>
      </w:pPr>
      <w:r w:rsidRPr="001434D9">
        <w:rPr>
          <w:sz w:val="20"/>
          <w:szCs w:val="20"/>
        </w:rPr>
        <w:t>Стороны согласовали, что ш</w:t>
      </w:r>
      <w:r w:rsidR="00014D0A" w:rsidRPr="001434D9">
        <w:rPr>
          <w:sz w:val="20"/>
          <w:szCs w:val="20"/>
        </w:rPr>
        <w:t>трафы, неустойки и прочие меры ответственности</w:t>
      </w:r>
      <w:r w:rsidR="000F2108" w:rsidRPr="001434D9">
        <w:rPr>
          <w:sz w:val="20"/>
          <w:szCs w:val="20"/>
        </w:rPr>
        <w:t>,</w:t>
      </w:r>
      <w:r w:rsidR="00885A0A" w:rsidRPr="001434D9">
        <w:rPr>
          <w:sz w:val="20"/>
          <w:szCs w:val="20"/>
        </w:rPr>
        <w:t xml:space="preserve"> предусмотренные действующим законодательством,</w:t>
      </w:r>
      <w:r w:rsidR="000F2108" w:rsidRPr="001434D9">
        <w:rPr>
          <w:sz w:val="20"/>
          <w:szCs w:val="20"/>
        </w:rPr>
        <w:t xml:space="preserve"> применяются Сторонами с момента определенного в законе.</w:t>
      </w:r>
    </w:p>
    <w:p w:rsidR="0024167C" w:rsidRPr="001434D9" w:rsidRDefault="00C02C58" w:rsidP="00EA3084">
      <w:pPr>
        <w:tabs>
          <w:tab w:val="left" w:pos="7920"/>
        </w:tabs>
        <w:ind w:right="-287" w:firstLine="709"/>
        <w:jc w:val="both"/>
        <w:rPr>
          <w:sz w:val="20"/>
          <w:szCs w:val="20"/>
        </w:rPr>
      </w:pPr>
      <w:r w:rsidRPr="001434D9">
        <w:rPr>
          <w:sz w:val="20"/>
          <w:szCs w:val="20"/>
        </w:rPr>
        <w:lastRenderedPageBreak/>
        <w:t>Договорные ш</w:t>
      </w:r>
      <w:r w:rsidR="000F2108" w:rsidRPr="001434D9">
        <w:rPr>
          <w:sz w:val="20"/>
          <w:szCs w:val="20"/>
        </w:rPr>
        <w:t xml:space="preserve">трафы, неустойки и прочие меры ответственности, </w:t>
      </w:r>
      <w:r w:rsidR="00014D0A" w:rsidRPr="001434D9">
        <w:rPr>
          <w:sz w:val="20"/>
          <w:szCs w:val="20"/>
        </w:rPr>
        <w:t>применяются только с момента п</w:t>
      </w:r>
      <w:r w:rsidR="0024167C" w:rsidRPr="001434D9">
        <w:rPr>
          <w:sz w:val="20"/>
          <w:szCs w:val="20"/>
        </w:rPr>
        <w:t>редъявления соответствующей С</w:t>
      </w:r>
      <w:r w:rsidR="00014D0A" w:rsidRPr="001434D9">
        <w:rPr>
          <w:sz w:val="20"/>
          <w:szCs w:val="20"/>
        </w:rPr>
        <w:t>тороной</w:t>
      </w:r>
      <w:r w:rsidR="0024167C" w:rsidRPr="001434D9">
        <w:rPr>
          <w:sz w:val="20"/>
          <w:szCs w:val="20"/>
        </w:rPr>
        <w:t xml:space="preserve"> письменного требования другой С</w:t>
      </w:r>
      <w:r w:rsidR="00014D0A" w:rsidRPr="001434D9">
        <w:rPr>
          <w:sz w:val="20"/>
          <w:szCs w:val="20"/>
        </w:rPr>
        <w:t>тороне. Такая дата считается исходной при определении финансовых санкций.</w:t>
      </w:r>
      <w:r w:rsidR="0024167C" w:rsidRPr="001434D9">
        <w:rPr>
          <w:sz w:val="20"/>
          <w:szCs w:val="20"/>
        </w:rPr>
        <w:t xml:space="preserve"> </w:t>
      </w:r>
    </w:p>
    <w:p w:rsidR="00E55556" w:rsidRPr="001434D9" w:rsidRDefault="00E55556" w:rsidP="00EA3084">
      <w:pPr>
        <w:ind w:right="-287" w:firstLine="709"/>
        <w:jc w:val="both"/>
        <w:rPr>
          <w:sz w:val="20"/>
          <w:szCs w:val="20"/>
        </w:rPr>
      </w:pPr>
    </w:p>
    <w:p w:rsidR="00E55556" w:rsidRPr="001434D9" w:rsidRDefault="00E55556" w:rsidP="00CE4521">
      <w:pPr>
        <w:ind w:right="-287" w:firstLine="709"/>
        <w:jc w:val="center"/>
        <w:rPr>
          <w:b/>
          <w:sz w:val="20"/>
          <w:szCs w:val="20"/>
        </w:rPr>
      </w:pPr>
      <w:r w:rsidRPr="001434D9">
        <w:rPr>
          <w:b/>
          <w:sz w:val="20"/>
          <w:szCs w:val="20"/>
        </w:rPr>
        <w:t>6. ГАРАНТИИ КАЧЕСТВА</w:t>
      </w:r>
    </w:p>
    <w:p w:rsidR="00E55556" w:rsidRPr="001434D9" w:rsidRDefault="00E55556" w:rsidP="00EA3084">
      <w:pPr>
        <w:pStyle w:val="a3"/>
        <w:ind w:right="-287" w:firstLine="709"/>
        <w:rPr>
          <w:sz w:val="20"/>
          <w:szCs w:val="20"/>
        </w:rPr>
      </w:pPr>
      <w:r w:rsidRPr="001434D9">
        <w:rPr>
          <w:sz w:val="20"/>
          <w:szCs w:val="20"/>
        </w:rPr>
        <w:t>6.1. Объект долевого строительства должен соответствовать требованиям технических регламентов, проектной документации и градостроительных регламентов, а также иным обязательным требованиям, установленным действующим законодательством.</w:t>
      </w:r>
    </w:p>
    <w:p w:rsidR="00B70A40" w:rsidRPr="001434D9" w:rsidRDefault="00E55556" w:rsidP="00EA3084">
      <w:pPr>
        <w:ind w:right="-287" w:firstLine="709"/>
        <w:jc w:val="both"/>
        <w:rPr>
          <w:sz w:val="20"/>
          <w:szCs w:val="20"/>
        </w:rPr>
      </w:pPr>
      <w:r w:rsidRPr="001434D9">
        <w:rPr>
          <w:sz w:val="20"/>
          <w:szCs w:val="20"/>
        </w:rPr>
        <w:t xml:space="preserve">6.2. </w:t>
      </w:r>
      <w:r w:rsidR="00B70A40" w:rsidRPr="001434D9">
        <w:rPr>
          <w:sz w:val="20"/>
          <w:szCs w:val="20"/>
        </w:rPr>
        <w:t xml:space="preserve">Стороны согласовали, что Разрешение на ввод объекта недвижимости в эксплуатацию будет являться достаточным подтверждением отсутствия существенных нарушений требований к качеству Объекта долевого строительства </w:t>
      </w:r>
      <w:r w:rsidR="00D778BE" w:rsidRPr="001434D9">
        <w:rPr>
          <w:sz w:val="20"/>
          <w:szCs w:val="20"/>
        </w:rPr>
        <w:t>его</w:t>
      </w:r>
      <w:r w:rsidR="00B70A40" w:rsidRPr="001434D9">
        <w:rPr>
          <w:sz w:val="20"/>
          <w:szCs w:val="20"/>
        </w:rPr>
        <w:t xml:space="preserve"> соответствия требованиям технических регламентов, проектной документации, действующего</w:t>
      </w:r>
      <w:r w:rsidR="00D778BE" w:rsidRPr="001434D9">
        <w:rPr>
          <w:sz w:val="20"/>
          <w:szCs w:val="20"/>
        </w:rPr>
        <w:t xml:space="preserve"> законодательства и настоящего Д</w:t>
      </w:r>
      <w:r w:rsidR="00B70A40" w:rsidRPr="001434D9">
        <w:rPr>
          <w:sz w:val="20"/>
          <w:szCs w:val="20"/>
        </w:rPr>
        <w:t>оговора.</w:t>
      </w:r>
    </w:p>
    <w:p w:rsidR="0077200D" w:rsidRPr="001434D9" w:rsidRDefault="00014D0A" w:rsidP="0077200D">
      <w:pPr>
        <w:ind w:right="-287" w:firstLine="709"/>
        <w:jc w:val="both"/>
        <w:rPr>
          <w:sz w:val="20"/>
          <w:szCs w:val="20"/>
        </w:rPr>
      </w:pPr>
      <w:r w:rsidRPr="001434D9">
        <w:rPr>
          <w:sz w:val="20"/>
          <w:szCs w:val="20"/>
        </w:rPr>
        <w:t>6.3</w:t>
      </w:r>
      <w:r w:rsidR="00E55556" w:rsidRPr="001434D9">
        <w:rPr>
          <w:sz w:val="20"/>
          <w:szCs w:val="20"/>
        </w:rPr>
        <w:t xml:space="preserve">. </w:t>
      </w:r>
      <w:r w:rsidR="0077200D" w:rsidRPr="001434D9">
        <w:rPr>
          <w:sz w:val="20"/>
          <w:szCs w:val="20"/>
        </w:rPr>
        <w:t>Гарантийный срок на Объект долевого строительства составляет 5 (пять) лет с момента подписания передаточного акта между Сторонами, за исключением технологического, инженерного оборудования, материалов, оборудования, использованных в таком Объекте. Гарантийный срок на технологическое, инженерное оборудование составляет 3 года со дня подписания первого передаточного акта или иного документа о передаче первого объекта долевого строительства в Объекте.</w:t>
      </w:r>
    </w:p>
    <w:p w:rsidR="0077200D" w:rsidRPr="001434D9" w:rsidRDefault="0077200D" w:rsidP="0077200D">
      <w:pPr>
        <w:ind w:right="-287" w:firstLine="709"/>
        <w:jc w:val="both"/>
        <w:rPr>
          <w:sz w:val="20"/>
          <w:szCs w:val="20"/>
        </w:rPr>
      </w:pPr>
      <w:r w:rsidRPr="001434D9">
        <w:rPr>
          <w:sz w:val="20"/>
          <w:szCs w:val="20"/>
        </w:rPr>
        <w:t>Срок гарантии на окон</w:t>
      </w:r>
      <w:r w:rsidR="00FF3FFC" w:rsidRPr="001434D9">
        <w:rPr>
          <w:sz w:val="20"/>
          <w:szCs w:val="20"/>
        </w:rPr>
        <w:t xml:space="preserve">ное </w:t>
      </w:r>
      <w:r w:rsidRPr="001434D9">
        <w:rPr>
          <w:sz w:val="20"/>
          <w:szCs w:val="20"/>
        </w:rPr>
        <w:t xml:space="preserve">оборудование и устройства, использованные в Объекте долевого строительства, определяется гарантией производителей (продавцов). </w:t>
      </w:r>
    </w:p>
    <w:p w:rsidR="0077200D" w:rsidRPr="001434D9" w:rsidRDefault="0077200D" w:rsidP="0077200D">
      <w:pPr>
        <w:ind w:right="-287" w:firstLine="709"/>
        <w:jc w:val="both"/>
        <w:rPr>
          <w:sz w:val="20"/>
          <w:szCs w:val="20"/>
        </w:rPr>
      </w:pPr>
      <w:r w:rsidRPr="001434D9">
        <w:rPr>
          <w:sz w:val="20"/>
          <w:szCs w:val="20"/>
        </w:rPr>
        <w:t>Срок гарантии на отделочные работы и материалы Объекта долевого строительства составляет 12 месяцев с момента подписания передаточного акта или иного документа о передаче Объекта долевого строительства.</w:t>
      </w:r>
    </w:p>
    <w:p w:rsidR="00660BD4" w:rsidRPr="001434D9" w:rsidRDefault="00660BD4" w:rsidP="0077200D">
      <w:pPr>
        <w:ind w:right="-287" w:firstLine="709"/>
        <w:jc w:val="both"/>
        <w:rPr>
          <w:sz w:val="20"/>
          <w:szCs w:val="20"/>
        </w:rPr>
      </w:pPr>
    </w:p>
    <w:p w:rsidR="00E55556" w:rsidRPr="001434D9" w:rsidRDefault="00E55556" w:rsidP="00CE4521">
      <w:pPr>
        <w:ind w:right="-287" w:firstLine="709"/>
        <w:jc w:val="center"/>
        <w:outlineLvl w:val="0"/>
        <w:rPr>
          <w:b/>
          <w:sz w:val="20"/>
          <w:szCs w:val="20"/>
        </w:rPr>
      </w:pPr>
      <w:r w:rsidRPr="001434D9">
        <w:rPr>
          <w:b/>
          <w:sz w:val="20"/>
          <w:szCs w:val="20"/>
        </w:rPr>
        <w:t>7. ПЕРЕДАЧА ОБЪЕКТА ДОЛЕВОГО СТРОИТЕЛЬСТВА</w:t>
      </w:r>
    </w:p>
    <w:p w:rsidR="00E55556" w:rsidRPr="001434D9" w:rsidRDefault="00E55556" w:rsidP="00EA3084">
      <w:pPr>
        <w:ind w:right="-287" w:firstLine="709"/>
        <w:jc w:val="both"/>
        <w:rPr>
          <w:sz w:val="20"/>
          <w:szCs w:val="20"/>
        </w:rPr>
      </w:pPr>
      <w:r w:rsidRPr="001434D9">
        <w:rPr>
          <w:sz w:val="20"/>
          <w:szCs w:val="20"/>
        </w:rPr>
        <w:t xml:space="preserve">7.1. Передача Объекта долевого строительства Застройщиком и принятие его </w:t>
      </w:r>
      <w:r w:rsidR="00CB46C9" w:rsidRPr="001434D9">
        <w:rPr>
          <w:sz w:val="20"/>
          <w:szCs w:val="20"/>
        </w:rPr>
        <w:t xml:space="preserve">Участником долевого строительства </w:t>
      </w:r>
      <w:r w:rsidRPr="001434D9">
        <w:rPr>
          <w:sz w:val="20"/>
          <w:szCs w:val="20"/>
        </w:rPr>
        <w:t>осуществляются по подписыв</w:t>
      </w:r>
      <w:r w:rsidR="00456873" w:rsidRPr="001434D9">
        <w:rPr>
          <w:sz w:val="20"/>
          <w:szCs w:val="20"/>
        </w:rPr>
        <w:t>аемому Сторонами передаточному А</w:t>
      </w:r>
      <w:r w:rsidRPr="001434D9">
        <w:rPr>
          <w:sz w:val="20"/>
          <w:szCs w:val="20"/>
        </w:rPr>
        <w:t>кту.</w:t>
      </w:r>
    </w:p>
    <w:p w:rsidR="00E55556" w:rsidRPr="001434D9" w:rsidRDefault="00E55556" w:rsidP="00EA3084">
      <w:pPr>
        <w:ind w:right="-287" w:firstLine="709"/>
        <w:jc w:val="both"/>
        <w:rPr>
          <w:sz w:val="20"/>
          <w:szCs w:val="20"/>
        </w:rPr>
      </w:pPr>
      <w:r w:rsidRPr="001434D9">
        <w:rPr>
          <w:sz w:val="20"/>
          <w:szCs w:val="20"/>
        </w:rPr>
        <w:t>7.2. Передача Объекта долевого строительства осуществляется не ранее чем после получения в установленном порядке разрешения на ввод в эксплуатацию объекта недвижимости</w:t>
      </w:r>
      <w:r w:rsidR="00980D20" w:rsidRPr="001434D9">
        <w:rPr>
          <w:sz w:val="20"/>
          <w:szCs w:val="20"/>
        </w:rPr>
        <w:t xml:space="preserve"> при условии исполнения Участником долевого строительства обязанности по оплате цены настоящего договора в полном объеме с учетом положений пунктов 3.</w:t>
      </w:r>
      <w:r w:rsidR="00626C1C" w:rsidRPr="001434D9">
        <w:rPr>
          <w:sz w:val="20"/>
          <w:szCs w:val="20"/>
        </w:rPr>
        <w:t>6</w:t>
      </w:r>
      <w:r w:rsidR="00980D20" w:rsidRPr="001434D9">
        <w:rPr>
          <w:sz w:val="20"/>
          <w:szCs w:val="20"/>
        </w:rPr>
        <w:t>., 3.</w:t>
      </w:r>
      <w:r w:rsidR="005464BA" w:rsidRPr="001434D9">
        <w:rPr>
          <w:sz w:val="20"/>
          <w:szCs w:val="20"/>
        </w:rPr>
        <w:t>1</w:t>
      </w:r>
      <w:r w:rsidR="004276C1" w:rsidRPr="001434D9">
        <w:rPr>
          <w:sz w:val="20"/>
          <w:szCs w:val="20"/>
        </w:rPr>
        <w:t>0</w:t>
      </w:r>
      <w:r w:rsidR="00980D20" w:rsidRPr="001434D9">
        <w:rPr>
          <w:sz w:val="20"/>
          <w:szCs w:val="20"/>
        </w:rPr>
        <w:t>. договора</w:t>
      </w:r>
      <w:r w:rsidRPr="001434D9">
        <w:rPr>
          <w:sz w:val="20"/>
          <w:szCs w:val="20"/>
        </w:rPr>
        <w:t>.</w:t>
      </w:r>
    </w:p>
    <w:p w:rsidR="00D466DD" w:rsidRPr="001434D9" w:rsidRDefault="00E55556" w:rsidP="00EA3084">
      <w:pPr>
        <w:ind w:right="-287" w:firstLine="709"/>
        <w:jc w:val="both"/>
        <w:rPr>
          <w:sz w:val="20"/>
          <w:szCs w:val="20"/>
        </w:rPr>
      </w:pPr>
      <w:r w:rsidRPr="001434D9">
        <w:rPr>
          <w:sz w:val="20"/>
          <w:szCs w:val="20"/>
        </w:rPr>
        <w:t xml:space="preserve">7.3. </w:t>
      </w:r>
      <w:r w:rsidR="00D466DD" w:rsidRPr="001434D9">
        <w:rPr>
          <w:sz w:val="20"/>
          <w:szCs w:val="20"/>
        </w:rPr>
        <w:t>Застройщик в установленном законодательством порядке обязан направить Уч</w:t>
      </w:r>
      <w:r w:rsidR="00456873" w:rsidRPr="001434D9">
        <w:rPr>
          <w:sz w:val="20"/>
          <w:szCs w:val="20"/>
        </w:rPr>
        <w:t>астнику долевого строительства Уведомлен</w:t>
      </w:r>
      <w:r w:rsidR="00D466DD" w:rsidRPr="001434D9">
        <w:rPr>
          <w:sz w:val="20"/>
          <w:szCs w:val="20"/>
        </w:rPr>
        <w:t xml:space="preserve">ие о завершении строительства объекта недвижимости и о готовности Объекта долевого строительства к </w:t>
      </w:r>
      <w:r w:rsidR="00456873" w:rsidRPr="001434D9">
        <w:rPr>
          <w:sz w:val="20"/>
          <w:szCs w:val="20"/>
        </w:rPr>
        <w:t>передаче, а также предупредить У</w:t>
      </w:r>
      <w:r w:rsidR="00D466DD" w:rsidRPr="001434D9">
        <w:rPr>
          <w:sz w:val="20"/>
          <w:szCs w:val="20"/>
        </w:rPr>
        <w:t>частника долевого строительства о необходимости принятия Объекта долевого строительств</w:t>
      </w:r>
      <w:r w:rsidR="00456873" w:rsidRPr="001434D9">
        <w:rPr>
          <w:sz w:val="20"/>
          <w:szCs w:val="20"/>
        </w:rPr>
        <w:t>а и о последствиях бездействия У</w:t>
      </w:r>
      <w:r w:rsidR="00D466DD" w:rsidRPr="001434D9">
        <w:rPr>
          <w:sz w:val="20"/>
          <w:szCs w:val="20"/>
        </w:rPr>
        <w:t>частника долевого строительства</w:t>
      </w:r>
      <w:r w:rsidR="00456873" w:rsidRPr="001434D9">
        <w:rPr>
          <w:sz w:val="20"/>
          <w:szCs w:val="20"/>
        </w:rPr>
        <w:t>.</w:t>
      </w:r>
    </w:p>
    <w:p w:rsidR="00456873" w:rsidRPr="001434D9" w:rsidRDefault="00456873" w:rsidP="00EA3084">
      <w:pPr>
        <w:ind w:right="-287" w:firstLine="709"/>
        <w:jc w:val="both"/>
        <w:rPr>
          <w:sz w:val="20"/>
          <w:szCs w:val="20"/>
        </w:rPr>
      </w:pPr>
      <w:r w:rsidRPr="001434D9">
        <w:rPr>
          <w:sz w:val="20"/>
          <w:szCs w:val="20"/>
        </w:rPr>
        <w:t>Указанное Уведомление направляется в порядке, установленном п. 1</w:t>
      </w:r>
      <w:r w:rsidR="00C04B83" w:rsidRPr="001434D9">
        <w:rPr>
          <w:sz w:val="20"/>
          <w:szCs w:val="20"/>
        </w:rPr>
        <w:t>1</w:t>
      </w:r>
      <w:r w:rsidRPr="001434D9">
        <w:rPr>
          <w:sz w:val="20"/>
          <w:szCs w:val="20"/>
        </w:rPr>
        <w:t>.5. настоящего договора, и должно содержать дату, место и время приемки Объекта долевого строительства. С момента направления такого Уведомления Застройщик не несет ответственности за просрочку передачи Объекта долевого строительства Участнику долевого строительства</w:t>
      </w:r>
      <w:r w:rsidR="00D778BE" w:rsidRPr="001434D9">
        <w:rPr>
          <w:sz w:val="20"/>
          <w:szCs w:val="20"/>
        </w:rPr>
        <w:t>.</w:t>
      </w:r>
      <w:r w:rsidRPr="001434D9">
        <w:rPr>
          <w:sz w:val="20"/>
          <w:szCs w:val="20"/>
        </w:rPr>
        <w:t xml:space="preserve"> </w:t>
      </w:r>
    </w:p>
    <w:p w:rsidR="00C35D3E" w:rsidRPr="001434D9" w:rsidRDefault="00D466DD" w:rsidP="00EA3084">
      <w:pPr>
        <w:ind w:right="-287" w:firstLine="709"/>
        <w:jc w:val="both"/>
        <w:rPr>
          <w:sz w:val="20"/>
          <w:szCs w:val="20"/>
        </w:rPr>
      </w:pPr>
      <w:r w:rsidRPr="001434D9">
        <w:rPr>
          <w:sz w:val="20"/>
          <w:szCs w:val="20"/>
        </w:rPr>
        <w:t>7.4.</w:t>
      </w:r>
      <w:r w:rsidR="00D778BE" w:rsidRPr="001434D9">
        <w:rPr>
          <w:sz w:val="20"/>
          <w:szCs w:val="20"/>
        </w:rPr>
        <w:t xml:space="preserve"> </w:t>
      </w:r>
      <w:r w:rsidR="00CB46C9" w:rsidRPr="001434D9">
        <w:rPr>
          <w:sz w:val="20"/>
          <w:szCs w:val="20"/>
        </w:rPr>
        <w:t>Участник долевого строительства</w:t>
      </w:r>
      <w:r w:rsidR="00E55556" w:rsidRPr="001434D9">
        <w:rPr>
          <w:sz w:val="20"/>
          <w:szCs w:val="20"/>
        </w:rPr>
        <w:t xml:space="preserve">, получивший </w:t>
      </w:r>
      <w:r w:rsidR="00A47090" w:rsidRPr="001434D9">
        <w:rPr>
          <w:sz w:val="20"/>
          <w:szCs w:val="20"/>
        </w:rPr>
        <w:t>Уведомление</w:t>
      </w:r>
      <w:r w:rsidR="00E55556" w:rsidRPr="001434D9">
        <w:rPr>
          <w:sz w:val="20"/>
          <w:szCs w:val="20"/>
        </w:rPr>
        <w:t xml:space="preserve"> Застрой</w:t>
      </w:r>
      <w:r w:rsidR="00D778BE" w:rsidRPr="001434D9">
        <w:rPr>
          <w:sz w:val="20"/>
          <w:szCs w:val="20"/>
        </w:rPr>
        <w:t>щика о завершении строительства</w:t>
      </w:r>
      <w:r w:rsidR="00E55556" w:rsidRPr="001434D9">
        <w:rPr>
          <w:sz w:val="20"/>
          <w:szCs w:val="20"/>
        </w:rPr>
        <w:t xml:space="preserve"> объекта недвижимости в соответствии с </w:t>
      </w:r>
      <w:r w:rsidR="00980D20" w:rsidRPr="001434D9">
        <w:rPr>
          <w:sz w:val="20"/>
          <w:szCs w:val="20"/>
        </w:rPr>
        <w:t>д</w:t>
      </w:r>
      <w:r w:rsidR="00E55556" w:rsidRPr="001434D9">
        <w:rPr>
          <w:sz w:val="20"/>
          <w:szCs w:val="20"/>
        </w:rPr>
        <w:t xml:space="preserve">оговором и готовности Объекта долевого строительства к передаче, обязан приступить к его принятию в течение </w:t>
      </w:r>
      <w:r w:rsidRPr="001434D9">
        <w:rPr>
          <w:sz w:val="20"/>
          <w:szCs w:val="20"/>
        </w:rPr>
        <w:t>трех</w:t>
      </w:r>
      <w:r w:rsidR="00E55556" w:rsidRPr="001434D9">
        <w:rPr>
          <w:sz w:val="20"/>
          <w:szCs w:val="20"/>
        </w:rPr>
        <w:t xml:space="preserve"> рабочих дней со дня получения указанного </w:t>
      </w:r>
      <w:r w:rsidR="00A47090" w:rsidRPr="001434D9">
        <w:rPr>
          <w:sz w:val="20"/>
          <w:szCs w:val="20"/>
        </w:rPr>
        <w:t>Уведомления в установленное в Уведомлении время</w:t>
      </w:r>
      <w:r w:rsidR="00E55556" w:rsidRPr="001434D9">
        <w:rPr>
          <w:sz w:val="20"/>
          <w:szCs w:val="20"/>
        </w:rPr>
        <w:t>.</w:t>
      </w:r>
      <w:r w:rsidR="00A47090" w:rsidRPr="001434D9">
        <w:rPr>
          <w:sz w:val="20"/>
          <w:szCs w:val="20"/>
        </w:rPr>
        <w:t xml:space="preserve"> </w:t>
      </w:r>
    </w:p>
    <w:p w:rsidR="00C35D3E" w:rsidRPr="001434D9" w:rsidRDefault="00665234" w:rsidP="00EA3084">
      <w:pPr>
        <w:ind w:right="-287" w:firstLine="709"/>
        <w:jc w:val="both"/>
        <w:rPr>
          <w:sz w:val="20"/>
          <w:szCs w:val="20"/>
        </w:rPr>
      </w:pPr>
      <w:r w:rsidRPr="001434D9">
        <w:rPr>
          <w:sz w:val="20"/>
          <w:szCs w:val="20"/>
        </w:rPr>
        <w:t>7.</w:t>
      </w:r>
      <w:r w:rsidR="00D466DD" w:rsidRPr="001434D9">
        <w:rPr>
          <w:sz w:val="20"/>
          <w:szCs w:val="20"/>
        </w:rPr>
        <w:t>5</w:t>
      </w:r>
      <w:r w:rsidRPr="001434D9">
        <w:rPr>
          <w:sz w:val="20"/>
          <w:szCs w:val="20"/>
        </w:rPr>
        <w:t xml:space="preserve">. При уклонении </w:t>
      </w:r>
      <w:r w:rsidR="00B7578B" w:rsidRPr="001434D9">
        <w:rPr>
          <w:sz w:val="20"/>
          <w:szCs w:val="20"/>
        </w:rPr>
        <w:t>Участника долевого строительства от принятия Объекта долевого строительства в установленный срок или при отказе Участника долевого строительства от принятия такого</w:t>
      </w:r>
      <w:r w:rsidR="00C35D3E" w:rsidRPr="001434D9">
        <w:rPr>
          <w:sz w:val="20"/>
          <w:szCs w:val="20"/>
        </w:rPr>
        <w:t xml:space="preserve"> Объекта, за исключением с</w:t>
      </w:r>
      <w:r w:rsidR="00D778BE" w:rsidRPr="001434D9">
        <w:rPr>
          <w:sz w:val="20"/>
          <w:szCs w:val="20"/>
        </w:rPr>
        <w:t>лучая, предусмотренного п. 4.2.</w:t>
      </w:r>
      <w:r w:rsidR="00980D20" w:rsidRPr="001434D9">
        <w:rPr>
          <w:sz w:val="20"/>
          <w:szCs w:val="20"/>
        </w:rPr>
        <w:t>5</w:t>
      </w:r>
      <w:r w:rsidR="00C35D3E" w:rsidRPr="001434D9">
        <w:rPr>
          <w:sz w:val="20"/>
          <w:szCs w:val="20"/>
        </w:rPr>
        <w:t>. настоящего договора,  Застройщик по</w:t>
      </w:r>
      <w:r w:rsidR="00201939" w:rsidRPr="001434D9">
        <w:rPr>
          <w:sz w:val="20"/>
          <w:szCs w:val="20"/>
        </w:rPr>
        <w:t xml:space="preserve"> истечении</w:t>
      </w:r>
      <w:r w:rsidR="00C35D3E" w:rsidRPr="001434D9">
        <w:rPr>
          <w:sz w:val="20"/>
          <w:szCs w:val="20"/>
        </w:rPr>
        <w:t xml:space="preserve"> </w:t>
      </w:r>
      <w:r w:rsidR="00575A82" w:rsidRPr="001434D9">
        <w:rPr>
          <w:sz w:val="20"/>
          <w:szCs w:val="20"/>
        </w:rPr>
        <w:t>двадцати календарных дней</w:t>
      </w:r>
      <w:r w:rsidR="00C35D3E" w:rsidRPr="001434D9">
        <w:rPr>
          <w:sz w:val="20"/>
          <w:szCs w:val="20"/>
        </w:rPr>
        <w:t xml:space="preserve"> со дня, предусмот</w:t>
      </w:r>
      <w:r w:rsidR="00456873" w:rsidRPr="001434D9">
        <w:rPr>
          <w:sz w:val="20"/>
          <w:szCs w:val="20"/>
        </w:rPr>
        <w:t>ренного договором для передачи Объекта долевого строительства У</w:t>
      </w:r>
      <w:r w:rsidR="00C35D3E" w:rsidRPr="001434D9">
        <w:rPr>
          <w:sz w:val="20"/>
          <w:szCs w:val="20"/>
        </w:rPr>
        <w:t xml:space="preserve">частнику долевого строительства, вправе составить односторонний </w:t>
      </w:r>
      <w:r w:rsidR="00D778BE" w:rsidRPr="001434D9">
        <w:rPr>
          <w:sz w:val="20"/>
          <w:szCs w:val="20"/>
        </w:rPr>
        <w:t>передаточный А</w:t>
      </w:r>
      <w:r w:rsidR="00C35D3E" w:rsidRPr="001434D9">
        <w:rPr>
          <w:sz w:val="20"/>
          <w:szCs w:val="20"/>
        </w:rPr>
        <w:t>к</w:t>
      </w:r>
      <w:r w:rsidR="00456873" w:rsidRPr="001434D9">
        <w:rPr>
          <w:sz w:val="20"/>
          <w:szCs w:val="20"/>
        </w:rPr>
        <w:t>т или иной документ о передаче О</w:t>
      </w:r>
      <w:r w:rsidR="00C35D3E" w:rsidRPr="001434D9">
        <w:rPr>
          <w:sz w:val="20"/>
          <w:szCs w:val="20"/>
        </w:rPr>
        <w:t>бъекта долевого строительства. В случае составления Акт</w:t>
      </w:r>
      <w:r w:rsidR="00C072D5" w:rsidRPr="001434D9">
        <w:rPr>
          <w:sz w:val="20"/>
          <w:szCs w:val="20"/>
        </w:rPr>
        <w:t>а</w:t>
      </w:r>
      <w:r w:rsidR="00C35D3E" w:rsidRPr="001434D9">
        <w:rPr>
          <w:sz w:val="20"/>
          <w:szCs w:val="20"/>
        </w:rPr>
        <w:t xml:space="preserve"> или иного документа о передаче Объекта долевого строительства в одностороннем порядке риск случайной гибели Объекта долевого строительства</w:t>
      </w:r>
      <w:r w:rsidR="00D778BE" w:rsidRPr="001434D9">
        <w:rPr>
          <w:sz w:val="20"/>
          <w:szCs w:val="20"/>
        </w:rPr>
        <w:t xml:space="preserve">, </w:t>
      </w:r>
      <w:r w:rsidR="00A51BD4" w:rsidRPr="001434D9">
        <w:rPr>
          <w:sz w:val="20"/>
          <w:szCs w:val="20"/>
        </w:rPr>
        <w:t>переходит</w:t>
      </w:r>
      <w:r w:rsidR="00C35D3E" w:rsidRPr="001434D9">
        <w:rPr>
          <w:sz w:val="20"/>
          <w:szCs w:val="20"/>
        </w:rPr>
        <w:t xml:space="preserve"> к Участнику долевого строительства со дня составления одностороннего </w:t>
      </w:r>
      <w:r w:rsidR="00D778BE" w:rsidRPr="001434D9">
        <w:rPr>
          <w:sz w:val="20"/>
          <w:szCs w:val="20"/>
        </w:rPr>
        <w:t xml:space="preserve">передаточного </w:t>
      </w:r>
      <w:r w:rsidR="00C35D3E" w:rsidRPr="001434D9">
        <w:rPr>
          <w:sz w:val="20"/>
          <w:szCs w:val="20"/>
        </w:rPr>
        <w:t xml:space="preserve">акта </w:t>
      </w:r>
      <w:r w:rsidR="00A51BD4" w:rsidRPr="001434D9">
        <w:rPr>
          <w:sz w:val="20"/>
          <w:szCs w:val="20"/>
        </w:rPr>
        <w:t>или иного документа о передаче О</w:t>
      </w:r>
      <w:r w:rsidR="00C35D3E" w:rsidRPr="001434D9">
        <w:rPr>
          <w:sz w:val="20"/>
          <w:szCs w:val="20"/>
        </w:rPr>
        <w:t xml:space="preserve">бъекта долевого строительства. </w:t>
      </w:r>
      <w:r w:rsidR="00992329" w:rsidRPr="001434D9">
        <w:rPr>
          <w:sz w:val="20"/>
          <w:szCs w:val="20"/>
        </w:rPr>
        <w:t>Указанный односторонний передаточный Акт Застройщика или иной документ о передаче Объекта долевого строительства</w:t>
      </w:r>
      <w:r w:rsidR="00032590" w:rsidRPr="001434D9">
        <w:rPr>
          <w:sz w:val="20"/>
          <w:szCs w:val="20"/>
        </w:rPr>
        <w:t xml:space="preserve"> с момента его подписания Заст</w:t>
      </w:r>
      <w:r w:rsidR="00992329" w:rsidRPr="001434D9">
        <w:rPr>
          <w:sz w:val="20"/>
          <w:szCs w:val="20"/>
        </w:rPr>
        <w:t>ройщиком приобретает силу двустороннего передаточного Акта с переходом на Участника долевого строительства всех правовых последствии, предусмотренных настоящим Договором и действующим законодательством</w:t>
      </w:r>
      <w:r w:rsidR="00D66C33" w:rsidRPr="001434D9">
        <w:rPr>
          <w:sz w:val="20"/>
          <w:szCs w:val="20"/>
        </w:rPr>
        <w:t xml:space="preserve">, </w:t>
      </w:r>
      <w:r w:rsidR="00992329" w:rsidRPr="001434D9">
        <w:rPr>
          <w:sz w:val="20"/>
          <w:szCs w:val="20"/>
        </w:rPr>
        <w:t>для Участников долевого строительства, принявших Объект долевого строительства.</w:t>
      </w:r>
    </w:p>
    <w:p w:rsidR="00C35D3E" w:rsidRPr="001434D9" w:rsidRDefault="00C35D3E" w:rsidP="00EA3084">
      <w:pPr>
        <w:ind w:right="-287" w:firstLine="709"/>
        <w:jc w:val="both"/>
        <w:rPr>
          <w:sz w:val="20"/>
          <w:szCs w:val="20"/>
        </w:rPr>
      </w:pPr>
      <w:r w:rsidRPr="001434D9">
        <w:rPr>
          <w:sz w:val="20"/>
          <w:szCs w:val="20"/>
        </w:rPr>
        <w:t>Указанные меры могут применяться только в случае, если Застройщик о</w:t>
      </w:r>
      <w:r w:rsidR="00A51BD4" w:rsidRPr="001434D9">
        <w:rPr>
          <w:sz w:val="20"/>
          <w:szCs w:val="20"/>
        </w:rPr>
        <w:t>бладает сведениями о получении У</w:t>
      </w:r>
      <w:r w:rsidRPr="001434D9">
        <w:rPr>
          <w:sz w:val="20"/>
          <w:szCs w:val="20"/>
        </w:rPr>
        <w:t xml:space="preserve">частником долевого строительства сообщения в соответствии </w:t>
      </w:r>
      <w:r w:rsidR="00D466DD" w:rsidRPr="001434D9">
        <w:rPr>
          <w:sz w:val="20"/>
          <w:szCs w:val="20"/>
        </w:rPr>
        <w:t>с настоящим</w:t>
      </w:r>
      <w:r w:rsidRPr="001434D9">
        <w:rPr>
          <w:sz w:val="20"/>
          <w:szCs w:val="20"/>
        </w:rPr>
        <w:t xml:space="preserve"> </w:t>
      </w:r>
      <w:r w:rsidR="00D66C33" w:rsidRPr="001434D9">
        <w:rPr>
          <w:sz w:val="20"/>
          <w:szCs w:val="20"/>
        </w:rPr>
        <w:t>Д</w:t>
      </w:r>
      <w:r w:rsidR="00D466DD" w:rsidRPr="001434D9">
        <w:rPr>
          <w:sz w:val="20"/>
          <w:szCs w:val="20"/>
        </w:rPr>
        <w:t>оговором</w:t>
      </w:r>
      <w:r w:rsidRPr="001434D9">
        <w:rPr>
          <w:sz w:val="20"/>
          <w:szCs w:val="20"/>
        </w:rPr>
        <w:t xml:space="preserve"> либо оператором почтовой связи заказное письмо воз</w:t>
      </w:r>
      <w:r w:rsidR="00D466DD" w:rsidRPr="001434D9">
        <w:rPr>
          <w:sz w:val="20"/>
          <w:szCs w:val="20"/>
        </w:rPr>
        <w:t>вращено с сообщением об отказе У</w:t>
      </w:r>
      <w:r w:rsidRPr="001434D9">
        <w:rPr>
          <w:sz w:val="20"/>
          <w:szCs w:val="20"/>
        </w:rPr>
        <w:t>частника долевого строительства от его получ</w:t>
      </w:r>
      <w:r w:rsidR="00D466DD" w:rsidRPr="001434D9">
        <w:rPr>
          <w:sz w:val="20"/>
          <w:szCs w:val="20"/>
        </w:rPr>
        <w:t>ения или в связи с отсутствием У</w:t>
      </w:r>
      <w:r w:rsidRPr="001434D9">
        <w:rPr>
          <w:sz w:val="20"/>
          <w:szCs w:val="20"/>
        </w:rPr>
        <w:t xml:space="preserve">частника долевого строительства по указанному им </w:t>
      </w:r>
      <w:r w:rsidR="00D466DD" w:rsidRPr="001434D9">
        <w:rPr>
          <w:sz w:val="20"/>
          <w:szCs w:val="20"/>
        </w:rPr>
        <w:t xml:space="preserve">в настоящем договоре </w:t>
      </w:r>
      <w:r w:rsidRPr="001434D9">
        <w:rPr>
          <w:sz w:val="20"/>
          <w:szCs w:val="20"/>
        </w:rPr>
        <w:t>почтовому адресу.</w:t>
      </w:r>
    </w:p>
    <w:p w:rsidR="005F4C1B" w:rsidRPr="00BE5C92" w:rsidRDefault="00980D20" w:rsidP="00BE5C92">
      <w:pPr>
        <w:tabs>
          <w:tab w:val="left" w:pos="709"/>
        </w:tabs>
        <w:ind w:right="-287" w:firstLine="709"/>
        <w:jc w:val="both"/>
        <w:rPr>
          <w:sz w:val="20"/>
          <w:szCs w:val="20"/>
        </w:rPr>
      </w:pPr>
      <w:r w:rsidRPr="001434D9">
        <w:rPr>
          <w:sz w:val="20"/>
          <w:szCs w:val="20"/>
        </w:rPr>
        <w:t xml:space="preserve">7.6. </w:t>
      </w:r>
      <w:r w:rsidR="003A7662" w:rsidRPr="001434D9">
        <w:rPr>
          <w:sz w:val="20"/>
          <w:szCs w:val="20"/>
        </w:rPr>
        <w:t>При наличии у Участника долевого строительства непогашенной задолженности по опла</w:t>
      </w:r>
      <w:r w:rsidR="002A5226" w:rsidRPr="001434D9">
        <w:rPr>
          <w:sz w:val="20"/>
          <w:szCs w:val="20"/>
        </w:rPr>
        <w:t>те</w:t>
      </w:r>
      <w:r w:rsidR="003A7662" w:rsidRPr="001434D9">
        <w:rPr>
          <w:sz w:val="20"/>
          <w:szCs w:val="20"/>
        </w:rPr>
        <w:t xml:space="preserve"> </w:t>
      </w:r>
      <w:r w:rsidR="0030234A" w:rsidRPr="001434D9">
        <w:rPr>
          <w:sz w:val="20"/>
          <w:szCs w:val="20"/>
        </w:rPr>
        <w:t xml:space="preserve">цены </w:t>
      </w:r>
      <w:r w:rsidR="003A7662" w:rsidRPr="001434D9">
        <w:rPr>
          <w:sz w:val="20"/>
          <w:szCs w:val="20"/>
        </w:rPr>
        <w:t xml:space="preserve">настоящего договора, </w:t>
      </w:r>
      <w:r w:rsidR="002C5374" w:rsidRPr="001434D9">
        <w:rPr>
          <w:sz w:val="20"/>
          <w:szCs w:val="20"/>
        </w:rPr>
        <w:t xml:space="preserve">Застройщик вправе расторгнуть договор в одностороннем порядке в соответствии с ч. 3 ст. 9 Федерального </w:t>
      </w:r>
      <w:r w:rsidR="002C5374" w:rsidRPr="00BE5C92">
        <w:rPr>
          <w:sz w:val="20"/>
          <w:szCs w:val="20"/>
        </w:rPr>
        <w:t>закона № 214-ФЗ от 31.12.2004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Федерации".</w:t>
      </w:r>
    </w:p>
    <w:p w:rsidR="00456453" w:rsidRPr="00BE5C92" w:rsidRDefault="00634CF1" w:rsidP="00634CF1">
      <w:pPr>
        <w:ind w:right="-287" w:firstLine="709"/>
        <w:jc w:val="both"/>
        <w:rPr>
          <w:sz w:val="20"/>
          <w:szCs w:val="20"/>
        </w:rPr>
      </w:pPr>
      <w:r>
        <w:rPr>
          <w:sz w:val="20"/>
          <w:szCs w:val="20"/>
        </w:rPr>
        <w:t>7.7.</w:t>
      </w:r>
      <w:r>
        <w:rPr>
          <w:sz w:val="20"/>
          <w:szCs w:val="20"/>
        </w:rPr>
        <w:tab/>
        <w:t xml:space="preserve">Дополнительно к условиям, </w:t>
      </w:r>
      <w:r w:rsidR="00456453" w:rsidRPr="00BE5C92">
        <w:rPr>
          <w:sz w:val="20"/>
          <w:szCs w:val="20"/>
        </w:rPr>
        <w:t xml:space="preserve"> изложенным в иных условиях Договора, не являются сущес</w:t>
      </w:r>
      <w:r>
        <w:rPr>
          <w:sz w:val="20"/>
          <w:szCs w:val="20"/>
        </w:rPr>
        <w:t xml:space="preserve">твенными изменениями проектной </w:t>
      </w:r>
      <w:r w:rsidR="00456453" w:rsidRPr="00BE5C92">
        <w:rPr>
          <w:sz w:val="20"/>
          <w:szCs w:val="20"/>
        </w:rPr>
        <w:t xml:space="preserve">документации строящегося </w:t>
      </w:r>
      <w:r w:rsidR="00332B06" w:rsidRPr="00BE5C92">
        <w:rPr>
          <w:sz w:val="20"/>
          <w:szCs w:val="20"/>
        </w:rPr>
        <w:t>Объекта недвижимости</w:t>
      </w:r>
      <w:r w:rsidR="00E83C9E" w:rsidRPr="00BE5C92">
        <w:rPr>
          <w:sz w:val="20"/>
          <w:szCs w:val="20"/>
        </w:rPr>
        <w:t xml:space="preserve"> и </w:t>
      </w:r>
      <w:r>
        <w:rPr>
          <w:sz w:val="20"/>
          <w:szCs w:val="20"/>
        </w:rPr>
        <w:t xml:space="preserve">нарушением </w:t>
      </w:r>
      <w:r w:rsidR="00456453" w:rsidRPr="00BE5C92">
        <w:rPr>
          <w:sz w:val="20"/>
          <w:szCs w:val="20"/>
        </w:rPr>
        <w:t xml:space="preserve">требований к качеству производимые Застройщиком без согласования (уведомления) с Участником долевого строительства изменения в </w:t>
      </w:r>
      <w:r w:rsidR="00332B06" w:rsidRPr="00BE5C92">
        <w:rPr>
          <w:sz w:val="20"/>
          <w:szCs w:val="20"/>
        </w:rPr>
        <w:lastRenderedPageBreak/>
        <w:t>Объекте недвижимости</w:t>
      </w:r>
      <w:r w:rsidR="00456453" w:rsidRPr="00BE5C92">
        <w:rPr>
          <w:sz w:val="20"/>
          <w:szCs w:val="20"/>
        </w:rPr>
        <w:t xml:space="preserve"> и (или) изменения в Квартире, при условии их согласования с соответствующими государственными органами и организациями, или изменения, производимые без такого согласования, если такое согласование не требуется по законодательству РФ, в т.ч.:</w:t>
      </w:r>
    </w:p>
    <w:p w:rsidR="00456453" w:rsidRPr="00BE5C92" w:rsidRDefault="00456453" w:rsidP="00456453">
      <w:pPr>
        <w:ind w:right="-287" w:firstLine="709"/>
        <w:jc w:val="both"/>
        <w:rPr>
          <w:sz w:val="20"/>
          <w:szCs w:val="20"/>
        </w:rPr>
      </w:pPr>
      <w:r w:rsidRPr="00BE5C92">
        <w:rPr>
          <w:sz w:val="20"/>
          <w:szCs w:val="20"/>
        </w:rPr>
        <w:t>-</w:t>
      </w:r>
      <w:r w:rsidRPr="00BE5C92">
        <w:rPr>
          <w:sz w:val="20"/>
          <w:szCs w:val="20"/>
        </w:rPr>
        <w:tab/>
        <w:t xml:space="preserve">появление или удаление (исключение) или изменение местоположения козырьков парадных, пандусов, перил лестниц </w:t>
      </w:r>
      <w:r w:rsidR="00332B06" w:rsidRPr="00BE5C92">
        <w:rPr>
          <w:sz w:val="20"/>
          <w:szCs w:val="20"/>
        </w:rPr>
        <w:t>Объекта недвижимости</w:t>
      </w:r>
      <w:r w:rsidRPr="00BE5C92">
        <w:rPr>
          <w:sz w:val="20"/>
          <w:szCs w:val="20"/>
        </w:rPr>
        <w:t>,</w:t>
      </w:r>
    </w:p>
    <w:p w:rsidR="00456453" w:rsidRPr="00BE5C92" w:rsidRDefault="00456453" w:rsidP="00456453">
      <w:pPr>
        <w:ind w:right="-287" w:firstLine="709"/>
        <w:jc w:val="both"/>
        <w:rPr>
          <w:sz w:val="20"/>
          <w:szCs w:val="20"/>
        </w:rPr>
      </w:pPr>
      <w:r w:rsidRPr="00BE5C92">
        <w:rPr>
          <w:sz w:val="20"/>
          <w:szCs w:val="20"/>
        </w:rPr>
        <w:t>-</w:t>
      </w:r>
      <w:r w:rsidRPr="00BE5C92">
        <w:rPr>
          <w:sz w:val="20"/>
          <w:szCs w:val="20"/>
        </w:rPr>
        <w:tab/>
        <w:t>изменение проекта благоустройства прилегающей территории;</w:t>
      </w:r>
    </w:p>
    <w:p w:rsidR="00456453" w:rsidRPr="00BE5C92" w:rsidRDefault="00456453" w:rsidP="00456453">
      <w:pPr>
        <w:ind w:right="-287" w:firstLine="709"/>
        <w:jc w:val="both"/>
        <w:rPr>
          <w:sz w:val="20"/>
          <w:szCs w:val="20"/>
        </w:rPr>
      </w:pPr>
      <w:r w:rsidRPr="00BE5C92">
        <w:rPr>
          <w:sz w:val="20"/>
          <w:szCs w:val="20"/>
        </w:rPr>
        <w:t>-</w:t>
      </w:r>
      <w:r w:rsidRPr="00BE5C92">
        <w:rPr>
          <w:sz w:val="20"/>
          <w:szCs w:val="20"/>
        </w:rPr>
        <w:tab/>
        <w:t>размещение в Объекте</w:t>
      </w:r>
      <w:r w:rsidRPr="00BE5C92">
        <w:rPr>
          <w:sz w:val="20"/>
          <w:szCs w:val="20"/>
        </w:rPr>
        <w:tab/>
        <w:t xml:space="preserve"> долевого с</w:t>
      </w:r>
      <w:r w:rsidR="00523B2A">
        <w:rPr>
          <w:sz w:val="20"/>
          <w:szCs w:val="20"/>
        </w:rPr>
        <w:t xml:space="preserve">троительства объектов согласно </w:t>
      </w:r>
      <w:r w:rsidRPr="00BE5C92">
        <w:rPr>
          <w:sz w:val="20"/>
          <w:szCs w:val="20"/>
        </w:rPr>
        <w:t>требованиям противопожарных норм (рукавов, вентилей и т.д.),</w:t>
      </w:r>
    </w:p>
    <w:p w:rsidR="00456453" w:rsidRPr="00BE5C92" w:rsidRDefault="00456453" w:rsidP="00456453">
      <w:pPr>
        <w:ind w:right="-287" w:firstLine="709"/>
        <w:jc w:val="both"/>
        <w:rPr>
          <w:sz w:val="20"/>
          <w:szCs w:val="20"/>
        </w:rPr>
      </w:pPr>
      <w:r w:rsidRPr="00BE5C92">
        <w:rPr>
          <w:sz w:val="20"/>
          <w:szCs w:val="20"/>
        </w:rPr>
        <w:t>7.8.</w:t>
      </w:r>
      <w:r w:rsidRPr="00BE5C92">
        <w:rPr>
          <w:sz w:val="20"/>
          <w:szCs w:val="20"/>
        </w:rPr>
        <w:tab/>
        <w:t>Участник долевого строительства дает согласие после завершения строительства объектов, не относящихся к составу общего имущества собственников многоквартирного дома, в том числе объектов социальной инфраструктуры, магистральных инженерных сетей и сооружений и т.д., предусмотренных утвержденным проектом планировки территории микрорайона, создаваемых за счет средств, определяемых и оплачиваемых Участником долевого строительства в виде вознаграждения Застройщика, передать данные объекты в собственность органов местного самоуправления.</w:t>
      </w:r>
    </w:p>
    <w:p w:rsidR="00660BD4" w:rsidRPr="00BE5C92" w:rsidRDefault="00660BD4" w:rsidP="00EA3084">
      <w:pPr>
        <w:ind w:right="-287" w:firstLine="709"/>
        <w:jc w:val="both"/>
        <w:rPr>
          <w:sz w:val="20"/>
          <w:szCs w:val="20"/>
        </w:rPr>
      </w:pPr>
    </w:p>
    <w:p w:rsidR="00E55556" w:rsidRPr="00BE5C92" w:rsidRDefault="00E55556" w:rsidP="00EA3084">
      <w:pPr>
        <w:ind w:right="-287" w:firstLine="709"/>
        <w:jc w:val="center"/>
        <w:rPr>
          <w:b/>
          <w:sz w:val="20"/>
        </w:rPr>
      </w:pPr>
      <w:r w:rsidRPr="00BE5C92">
        <w:rPr>
          <w:b/>
          <w:sz w:val="20"/>
        </w:rPr>
        <w:t>8. УСТУПКА ПРАВ ТРЕБОВАНИЙ ПО ДОГОВОРУ</w:t>
      </w:r>
    </w:p>
    <w:p w:rsidR="00175989" w:rsidRPr="00BE5C92" w:rsidRDefault="00F61601" w:rsidP="00EA3084">
      <w:pPr>
        <w:ind w:right="-287" w:firstLine="709"/>
        <w:jc w:val="both"/>
        <w:rPr>
          <w:sz w:val="20"/>
        </w:rPr>
      </w:pPr>
      <w:r w:rsidRPr="00BE5C92">
        <w:rPr>
          <w:sz w:val="20"/>
        </w:rPr>
        <w:t>8</w:t>
      </w:r>
      <w:r w:rsidR="00E55556" w:rsidRPr="00BE5C92">
        <w:rPr>
          <w:sz w:val="20"/>
        </w:rPr>
        <w:t xml:space="preserve">.1. Уступка </w:t>
      </w:r>
      <w:r w:rsidR="00CB46C9" w:rsidRPr="00BE5C92">
        <w:rPr>
          <w:sz w:val="20"/>
        </w:rPr>
        <w:t>Участником долевого строительства</w:t>
      </w:r>
      <w:r w:rsidR="00E55556" w:rsidRPr="00BE5C92">
        <w:rPr>
          <w:sz w:val="20"/>
        </w:rPr>
        <w:t xml:space="preserve"> прав требований по </w:t>
      </w:r>
      <w:r w:rsidR="00567A04" w:rsidRPr="00BE5C92">
        <w:rPr>
          <w:sz w:val="20"/>
        </w:rPr>
        <w:t>д</w:t>
      </w:r>
      <w:r w:rsidR="00E55556" w:rsidRPr="00BE5C92">
        <w:rPr>
          <w:sz w:val="20"/>
        </w:rPr>
        <w:t xml:space="preserve">оговору иному лицу допускается только после </w:t>
      </w:r>
      <w:r w:rsidR="00175989" w:rsidRPr="00BE5C92">
        <w:rPr>
          <w:sz w:val="20"/>
        </w:rPr>
        <w:t xml:space="preserve">полной </w:t>
      </w:r>
      <w:r w:rsidR="00567A04" w:rsidRPr="00BE5C92">
        <w:rPr>
          <w:sz w:val="20"/>
        </w:rPr>
        <w:t>о</w:t>
      </w:r>
      <w:r w:rsidR="00E55556" w:rsidRPr="00BE5C92">
        <w:rPr>
          <w:sz w:val="20"/>
        </w:rPr>
        <w:t>платы им цены договора</w:t>
      </w:r>
      <w:r w:rsidR="00175989" w:rsidRPr="00BE5C92">
        <w:rPr>
          <w:sz w:val="20"/>
        </w:rPr>
        <w:t xml:space="preserve"> и только с предварительного письменного согласия Застройщика.</w:t>
      </w:r>
    </w:p>
    <w:p w:rsidR="00B8321E" w:rsidRPr="00BE5C92" w:rsidRDefault="00B8321E" w:rsidP="00EA3084">
      <w:pPr>
        <w:ind w:right="-287" w:firstLine="709"/>
        <w:jc w:val="both"/>
        <w:rPr>
          <w:sz w:val="20"/>
        </w:rPr>
      </w:pPr>
      <w:r w:rsidRPr="00BE5C92">
        <w:rPr>
          <w:sz w:val="20"/>
        </w:rPr>
        <w:t>Стороны договорились о запрете совершения уступки прав требований по неустойке и/или всем иным штрафным санкциям, связанным с исполнением договора участия в долевом строительстве иному лицу без предварительного письменного согласия Застройщика.</w:t>
      </w:r>
    </w:p>
    <w:p w:rsidR="00B8321E" w:rsidRPr="00BE5C92" w:rsidRDefault="00B8321E" w:rsidP="00EA3084">
      <w:pPr>
        <w:ind w:right="-287" w:firstLine="709"/>
        <w:jc w:val="both"/>
        <w:rPr>
          <w:sz w:val="20"/>
        </w:rPr>
      </w:pPr>
      <w:r w:rsidRPr="00BE5C92">
        <w:rPr>
          <w:sz w:val="20"/>
        </w:rPr>
        <w:t xml:space="preserve">8.2. В случае совершения уступки прав требований по договору или прав требований по неустойке и/или иным штрафным санкциям, связанным с исполнением договора участия в долевом строительстве Участник долевого строительства (Цедент) обязуется сообщить Цессионарию о запрете на совершение уступки, предусмотренном п. 8.1. настоящего договора, без </w:t>
      </w:r>
      <w:r w:rsidR="00BF3DFB" w:rsidRPr="00BE5C92">
        <w:rPr>
          <w:sz w:val="20"/>
        </w:rPr>
        <w:t xml:space="preserve">предварительного письменного </w:t>
      </w:r>
      <w:r w:rsidRPr="00BE5C92">
        <w:rPr>
          <w:sz w:val="20"/>
        </w:rPr>
        <w:t>согласия Застройщика.</w:t>
      </w:r>
    </w:p>
    <w:p w:rsidR="00E55556" w:rsidRPr="00BE5C92" w:rsidRDefault="00567A04" w:rsidP="00EA3084">
      <w:pPr>
        <w:ind w:right="-287" w:firstLine="709"/>
        <w:jc w:val="both"/>
        <w:rPr>
          <w:sz w:val="20"/>
        </w:rPr>
      </w:pPr>
      <w:r w:rsidRPr="00BE5C92">
        <w:rPr>
          <w:sz w:val="20"/>
        </w:rPr>
        <w:t>8.</w:t>
      </w:r>
      <w:r w:rsidR="00B8321E" w:rsidRPr="00BE5C92">
        <w:rPr>
          <w:sz w:val="20"/>
        </w:rPr>
        <w:t>3</w:t>
      </w:r>
      <w:r w:rsidRPr="00BE5C92">
        <w:rPr>
          <w:sz w:val="20"/>
        </w:rPr>
        <w:t xml:space="preserve">. </w:t>
      </w:r>
      <w:r w:rsidR="00C46180" w:rsidRPr="00BE5C92">
        <w:rPr>
          <w:sz w:val="20"/>
        </w:rPr>
        <w:t xml:space="preserve">В случае </w:t>
      </w:r>
      <w:r w:rsidRPr="00BE5C92">
        <w:rPr>
          <w:sz w:val="20"/>
        </w:rPr>
        <w:t xml:space="preserve">совершения </w:t>
      </w:r>
      <w:r w:rsidR="00C46180" w:rsidRPr="00BE5C92">
        <w:rPr>
          <w:sz w:val="20"/>
        </w:rPr>
        <w:t xml:space="preserve">уступки Участник долевого строительства обязуется в течение </w:t>
      </w:r>
      <w:r w:rsidR="00264EA2" w:rsidRPr="00BE5C92">
        <w:rPr>
          <w:sz w:val="20"/>
        </w:rPr>
        <w:t>2</w:t>
      </w:r>
      <w:r w:rsidR="00C46180" w:rsidRPr="00BE5C92">
        <w:rPr>
          <w:sz w:val="20"/>
        </w:rPr>
        <w:t xml:space="preserve"> дней с даты государственной регистрации договора (соглашения) об уступке </w:t>
      </w:r>
      <w:r w:rsidR="006152A8" w:rsidRPr="00BE5C92">
        <w:rPr>
          <w:sz w:val="20"/>
        </w:rPr>
        <w:t xml:space="preserve">письменно </w:t>
      </w:r>
      <w:r w:rsidR="00C46180" w:rsidRPr="00BE5C92">
        <w:rPr>
          <w:sz w:val="20"/>
        </w:rPr>
        <w:t>известить Застройщика в порядке, установленном п. 1</w:t>
      </w:r>
      <w:r w:rsidR="00C04B83" w:rsidRPr="00BE5C92">
        <w:rPr>
          <w:sz w:val="20"/>
        </w:rPr>
        <w:t>1</w:t>
      </w:r>
      <w:r w:rsidR="00C46180" w:rsidRPr="00BE5C92">
        <w:rPr>
          <w:sz w:val="20"/>
        </w:rPr>
        <w:t>.5 настоящего договора, с приложением копии такого договора (соглашения) с отметкой о его государственной регистрации с приложение</w:t>
      </w:r>
      <w:r w:rsidR="00C072D5" w:rsidRPr="00BE5C92">
        <w:rPr>
          <w:sz w:val="20"/>
        </w:rPr>
        <w:t>м</w:t>
      </w:r>
      <w:r w:rsidR="00C46180" w:rsidRPr="00BE5C92">
        <w:rPr>
          <w:sz w:val="20"/>
        </w:rPr>
        <w:t xml:space="preserve"> полных данных нового Участника долевого строительства (полные паспортные данные, адрес регистрации, адрес фактического проживания, почтовый адрес, контактный телефон, банковские реквизиты)</w:t>
      </w:r>
      <w:r w:rsidRPr="00BE5C92">
        <w:rPr>
          <w:sz w:val="20"/>
        </w:rPr>
        <w:t>.</w:t>
      </w:r>
    </w:p>
    <w:p w:rsidR="00E55556" w:rsidRPr="00BE5C92" w:rsidRDefault="00F61601" w:rsidP="00EA3084">
      <w:pPr>
        <w:ind w:right="-287" w:firstLine="709"/>
        <w:jc w:val="both"/>
        <w:rPr>
          <w:sz w:val="20"/>
        </w:rPr>
      </w:pPr>
      <w:r w:rsidRPr="00BE5C92">
        <w:rPr>
          <w:sz w:val="20"/>
        </w:rPr>
        <w:t>8</w:t>
      </w:r>
      <w:r w:rsidR="00E55556" w:rsidRPr="00BE5C92">
        <w:rPr>
          <w:sz w:val="20"/>
        </w:rPr>
        <w:t>.</w:t>
      </w:r>
      <w:r w:rsidR="00B8321E" w:rsidRPr="00BE5C92">
        <w:rPr>
          <w:sz w:val="20"/>
        </w:rPr>
        <w:t>4</w:t>
      </w:r>
      <w:r w:rsidR="00E55556" w:rsidRPr="00BE5C92">
        <w:rPr>
          <w:sz w:val="20"/>
        </w:rPr>
        <w:t>.</w:t>
      </w:r>
      <w:r w:rsidR="000648B9" w:rsidRPr="00BE5C92">
        <w:rPr>
          <w:sz w:val="20"/>
        </w:rPr>
        <w:t xml:space="preserve"> </w:t>
      </w:r>
      <w:r w:rsidR="00E55556" w:rsidRPr="00BE5C92">
        <w:rPr>
          <w:sz w:val="20"/>
        </w:rPr>
        <w:t xml:space="preserve">В случае неуплаты </w:t>
      </w:r>
      <w:r w:rsidR="00CB46C9" w:rsidRPr="00BE5C92">
        <w:rPr>
          <w:sz w:val="20"/>
        </w:rPr>
        <w:t xml:space="preserve">Участником долевого строительства </w:t>
      </w:r>
      <w:r w:rsidR="00E55556" w:rsidRPr="00BE5C92">
        <w:rPr>
          <w:sz w:val="20"/>
        </w:rPr>
        <w:t xml:space="preserve">цены договора Застройщику уступка </w:t>
      </w:r>
      <w:r w:rsidR="00CB46C9" w:rsidRPr="00BE5C92">
        <w:rPr>
          <w:sz w:val="20"/>
        </w:rPr>
        <w:t>Участником долевого строительства</w:t>
      </w:r>
      <w:r w:rsidR="00E55556" w:rsidRPr="00BE5C92">
        <w:rPr>
          <w:sz w:val="20"/>
        </w:rPr>
        <w:t xml:space="preserve"> прав требований по Договору иному лицу допускается </w:t>
      </w:r>
      <w:r w:rsidR="006A194B" w:rsidRPr="00BE5C92">
        <w:rPr>
          <w:sz w:val="20"/>
        </w:rPr>
        <w:t xml:space="preserve">только </w:t>
      </w:r>
      <w:r w:rsidR="00E55556" w:rsidRPr="00BE5C92">
        <w:rPr>
          <w:sz w:val="20"/>
        </w:rPr>
        <w:t xml:space="preserve">после получения </w:t>
      </w:r>
      <w:r w:rsidR="00860BB6" w:rsidRPr="00BE5C92">
        <w:rPr>
          <w:sz w:val="20"/>
        </w:rPr>
        <w:t xml:space="preserve">предварительного </w:t>
      </w:r>
      <w:r w:rsidR="00E55556" w:rsidRPr="00BE5C92">
        <w:rPr>
          <w:sz w:val="20"/>
        </w:rPr>
        <w:t>письменного согласия</w:t>
      </w:r>
      <w:r w:rsidR="006A194B" w:rsidRPr="00BE5C92">
        <w:rPr>
          <w:sz w:val="20"/>
        </w:rPr>
        <w:t xml:space="preserve"> Застройщика, только по форме Застройщика и только </w:t>
      </w:r>
      <w:r w:rsidR="00E55556" w:rsidRPr="00BE5C92">
        <w:rPr>
          <w:sz w:val="20"/>
        </w:rPr>
        <w:t xml:space="preserve">одновременно с переводом долга на нового </w:t>
      </w:r>
      <w:r w:rsidR="00CB46C9" w:rsidRPr="00BE5C92">
        <w:rPr>
          <w:sz w:val="20"/>
        </w:rPr>
        <w:t xml:space="preserve">Участника долевого строительства </w:t>
      </w:r>
      <w:r w:rsidR="00E55556" w:rsidRPr="00BE5C92">
        <w:rPr>
          <w:sz w:val="20"/>
        </w:rPr>
        <w:t xml:space="preserve">и вступает в силу после государственной регистрации в порядке, установленном действующим законодательством. Расходы по регистрации несет </w:t>
      </w:r>
      <w:r w:rsidR="00CB46C9" w:rsidRPr="00BE5C92">
        <w:rPr>
          <w:sz w:val="20"/>
        </w:rPr>
        <w:t xml:space="preserve">Участник долевого строительства </w:t>
      </w:r>
      <w:r w:rsidR="0098202E" w:rsidRPr="00BE5C92">
        <w:rPr>
          <w:sz w:val="20"/>
        </w:rPr>
        <w:t>и (или) новый У</w:t>
      </w:r>
      <w:r w:rsidR="00E55556" w:rsidRPr="00BE5C92">
        <w:rPr>
          <w:sz w:val="20"/>
        </w:rPr>
        <w:t>частник долевого строительства.</w:t>
      </w:r>
    </w:p>
    <w:p w:rsidR="00456453" w:rsidRPr="00ED6769" w:rsidRDefault="00ED6769" w:rsidP="00F35A7A">
      <w:pPr>
        <w:ind w:right="-287" w:firstLine="709"/>
        <w:jc w:val="both"/>
        <w:rPr>
          <w:sz w:val="20"/>
          <w:szCs w:val="20"/>
        </w:rPr>
      </w:pPr>
      <w:r w:rsidRPr="00ED6769">
        <w:rPr>
          <w:sz w:val="20"/>
          <w:szCs w:val="20"/>
        </w:rPr>
        <w:t>8.5.</w:t>
      </w:r>
      <w:r w:rsidR="00F61601" w:rsidRPr="00ED6769">
        <w:rPr>
          <w:sz w:val="20"/>
          <w:szCs w:val="20"/>
        </w:rPr>
        <w:t xml:space="preserve">  </w:t>
      </w:r>
      <w:r w:rsidRPr="00ED6769">
        <w:rPr>
          <w:sz w:val="20"/>
          <w:szCs w:val="20"/>
        </w:rPr>
        <w:t xml:space="preserve">Уступка прав Застройщика по настоящему договору третьему лицу может быть осуществлена только при наличии письменного согласия ПАО Сбербанк. </w:t>
      </w:r>
      <w:r w:rsidR="00F61601" w:rsidRPr="00ED6769">
        <w:rPr>
          <w:sz w:val="20"/>
          <w:szCs w:val="20"/>
        </w:rPr>
        <w:t xml:space="preserve">         </w:t>
      </w:r>
      <w:r w:rsidR="00F35A7A" w:rsidRPr="00ED6769">
        <w:rPr>
          <w:sz w:val="20"/>
          <w:szCs w:val="20"/>
        </w:rPr>
        <w:t xml:space="preserve">          </w:t>
      </w:r>
    </w:p>
    <w:p w:rsidR="00E55556" w:rsidRPr="001434D9" w:rsidRDefault="005464BA" w:rsidP="00CE4521">
      <w:pPr>
        <w:ind w:right="-287" w:firstLine="709"/>
        <w:jc w:val="center"/>
        <w:outlineLvl w:val="0"/>
        <w:rPr>
          <w:b/>
          <w:sz w:val="20"/>
        </w:rPr>
      </w:pPr>
      <w:r w:rsidRPr="001434D9">
        <w:rPr>
          <w:b/>
          <w:sz w:val="20"/>
        </w:rPr>
        <w:t>9</w:t>
      </w:r>
      <w:r w:rsidR="00E55556" w:rsidRPr="001434D9">
        <w:rPr>
          <w:b/>
          <w:sz w:val="20"/>
        </w:rPr>
        <w:t>. ОСВОБОЖДЕНИЕ ОТ ОТВЕТСТВЕННОСТИ (ФОРС-МАЖОР)</w:t>
      </w:r>
    </w:p>
    <w:p w:rsidR="00E55556" w:rsidRPr="001434D9" w:rsidRDefault="005464BA" w:rsidP="00EA3084">
      <w:pPr>
        <w:ind w:right="-287" w:firstLine="709"/>
        <w:jc w:val="both"/>
        <w:rPr>
          <w:sz w:val="20"/>
        </w:rPr>
      </w:pPr>
      <w:r w:rsidRPr="001434D9">
        <w:rPr>
          <w:sz w:val="20"/>
        </w:rPr>
        <w:t>9</w:t>
      </w:r>
      <w:r w:rsidR="00E55556" w:rsidRPr="001434D9">
        <w:rPr>
          <w:sz w:val="20"/>
        </w:rPr>
        <w:t>.1. Сторона, не исполнившая или ненадлежащим образом исполнившая свои обязательства по договору при выполнении его услови</w:t>
      </w:r>
      <w:r w:rsidR="004123CB" w:rsidRPr="001434D9">
        <w:rPr>
          <w:sz w:val="20"/>
        </w:rPr>
        <w:t>й, несет отве</w:t>
      </w:r>
      <w:r w:rsidR="0024167C" w:rsidRPr="001434D9">
        <w:rPr>
          <w:sz w:val="20"/>
        </w:rPr>
        <w:t>тственность, если</w:t>
      </w:r>
      <w:r w:rsidR="00E55556" w:rsidRPr="001434D9">
        <w:rPr>
          <w:sz w:val="20"/>
        </w:rPr>
        <w:t xml:space="preserve"> надлежащее исполнение обязательств оказалось невозможным вследствие неп</w:t>
      </w:r>
      <w:r w:rsidR="00D60859" w:rsidRPr="001434D9">
        <w:rPr>
          <w:sz w:val="20"/>
        </w:rPr>
        <w:t>реодолимой силы (форс-мажор), то есть</w:t>
      </w:r>
      <w:r w:rsidR="00E55556" w:rsidRPr="001434D9">
        <w:rPr>
          <w:sz w:val="20"/>
        </w:rPr>
        <w:t xml:space="preserve"> чрезвычайных и непредотвратимых обстоятельств при конкретных условиях конкретного периода времени.</w:t>
      </w:r>
    </w:p>
    <w:p w:rsidR="00E55556" w:rsidRPr="001434D9" w:rsidRDefault="005464BA" w:rsidP="00EA3084">
      <w:pPr>
        <w:ind w:right="-287" w:firstLine="709"/>
        <w:jc w:val="both"/>
        <w:rPr>
          <w:sz w:val="20"/>
        </w:rPr>
      </w:pPr>
      <w:r w:rsidRPr="001434D9">
        <w:rPr>
          <w:sz w:val="20"/>
        </w:rPr>
        <w:t>9</w:t>
      </w:r>
      <w:r w:rsidR="00E55556" w:rsidRPr="001434D9">
        <w:rPr>
          <w:sz w:val="20"/>
        </w:rPr>
        <w:t xml:space="preserve">.2. К обстоятельствам непреодолимой силы Стороны настоящего Договора отнесли такие: явления стихийного характера (землетрясение, наводнение, удар молнии, оползень и т.п.), температуру, силу ветра и уровень осадков в месте исполнения обязательств по Договору, препятствующие нормальным условиям </w:t>
      </w:r>
      <w:r w:rsidR="0024167C" w:rsidRPr="001434D9">
        <w:rPr>
          <w:sz w:val="20"/>
        </w:rPr>
        <w:t>ведения строительства</w:t>
      </w:r>
      <w:r w:rsidR="00E55556" w:rsidRPr="001434D9">
        <w:rPr>
          <w:sz w:val="20"/>
        </w:rPr>
        <w:t>; пожары, техногенные катастрофы, произошедшие не по вине Сторон; нормативные и ненормативные акты органов власти и управления</w:t>
      </w:r>
      <w:r w:rsidR="0024167C" w:rsidRPr="001434D9">
        <w:rPr>
          <w:sz w:val="20"/>
        </w:rPr>
        <w:t>, введение новых или изменение существующих строительных, санитарных, противопожарных и иных норм и правил</w:t>
      </w:r>
      <w:r w:rsidR="00E55556" w:rsidRPr="001434D9">
        <w:rPr>
          <w:sz w:val="20"/>
        </w:rPr>
        <w:t>, а также их действия или бездействие</w:t>
      </w:r>
      <w:r w:rsidR="0024167C" w:rsidRPr="001434D9">
        <w:rPr>
          <w:sz w:val="20"/>
        </w:rPr>
        <w:t>, в том числе государственных и (или) муниципальных органов власти и их должностных лиц</w:t>
      </w:r>
      <w:r w:rsidR="00E55556" w:rsidRPr="001434D9">
        <w:rPr>
          <w:sz w:val="20"/>
        </w:rPr>
        <w:t>, препятствующие выполнению Сторонами условий настоящего Договора; забастовки, боевые действия, террористические акты и другие обстоятельства, которые выходят за рамки разумного контроля Сторон.</w:t>
      </w:r>
    </w:p>
    <w:p w:rsidR="00E55556" w:rsidRPr="001434D9" w:rsidRDefault="005464BA" w:rsidP="00EA3084">
      <w:pPr>
        <w:ind w:right="-287" w:firstLine="709"/>
        <w:jc w:val="both"/>
        <w:rPr>
          <w:sz w:val="20"/>
        </w:rPr>
      </w:pPr>
      <w:r w:rsidRPr="001434D9">
        <w:rPr>
          <w:sz w:val="20"/>
        </w:rPr>
        <w:t>9</w:t>
      </w:r>
      <w:r w:rsidR="00E55556" w:rsidRPr="001434D9">
        <w:rPr>
          <w:sz w:val="20"/>
        </w:rPr>
        <w:t>.3. При этом срок выполнения обязательств отодвигается соразмерно времени, в течение которого действовали обстоятельства или последствия, вызванные этими обстоятельствами.</w:t>
      </w:r>
    </w:p>
    <w:p w:rsidR="00E55556" w:rsidRPr="001434D9" w:rsidRDefault="00E55556" w:rsidP="00EA3084">
      <w:pPr>
        <w:ind w:right="-287" w:firstLine="709"/>
        <w:jc w:val="both"/>
        <w:rPr>
          <w:sz w:val="20"/>
        </w:rPr>
      </w:pPr>
    </w:p>
    <w:p w:rsidR="00E94D48" w:rsidRPr="001434D9" w:rsidRDefault="00E94D48" w:rsidP="00EA3084">
      <w:pPr>
        <w:ind w:right="-287" w:firstLine="709"/>
        <w:jc w:val="center"/>
        <w:outlineLvl w:val="0"/>
        <w:rPr>
          <w:b/>
          <w:sz w:val="20"/>
        </w:rPr>
      </w:pPr>
      <w:r w:rsidRPr="001434D9">
        <w:rPr>
          <w:b/>
          <w:sz w:val="20"/>
        </w:rPr>
        <w:t>1</w:t>
      </w:r>
      <w:r w:rsidR="005464BA" w:rsidRPr="001434D9">
        <w:rPr>
          <w:b/>
          <w:sz w:val="20"/>
        </w:rPr>
        <w:t>0</w:t>
      </w:r>
      <w:r w:rsidRPr="001434D9">
        <w:rPr>
          <w:b/>
          <w:sz w:val="20"/>
        </w:rPr>
        <w:t>. ОБРАБОТКА ПЕРСОНАЛЬНЫХ ДАННЫХ</w:t>
      </w:r>
    </w:p>
    <w:p w:rsidR="000D71F1" w:rsidRPr="001434D9" w:rsidRDefault="00E94D48" w:rsidP="00EA3084">
      <w:pPr>
        <w:ind w:right="-287" w:firstLine="709"/>
        <w:jc w:val="both"/>
        <w:rPr>
          <w:sz w:val="20"/>
        </w:rPr>
      </w:pPr>
      <w:r w:rsidRPr="001434D9">
        <w:rPr>
          <w:sz w:val="20"/>
        </w:rPr>
        <w:t>1</w:t>
      </w:r>
      <w:r w:rsidR="005464BA" w:rsidRPr="001434D9">
        <w:rPr>
          <w:sz w:val="20"/>
        </w:rPr>
        <w:t>0</w:t>
      </w:r>
      <w:r w:rsidRPr="001434D9">
        <w:rPr>
          <w:sz w:val="20"/>
        </w:rPr>
        <w:t>.1. Застройщик</w:t>
      </w:r>
      <w:r w:rsidR="000D71F1" w:rsidRPr="001434D9">
        <w:rPr>
          <w:sz w:val="20"/>
        </w:rPr>
        <w:t xml:space="preserve"> в целях исполнения </w:t>
      </w:r>
      <w:r w:rsidRPr="001434D9">
        <w:rPr>
          <w:sz w:val="20"/>
        </w:rPr>
        <w:t xml:space="preserve">настоящего </w:t>
      </w:r>
      <w:r w:rsidR="000D71F1" w:rsidRPr="001434D9">
        <w:rPr>
          <w:sz w:val="20"/>
        </w:rPr>
        <w:t xml:space="preserve">Договора осуществляет обработку персональных данных </w:t>
      </w:r>
      <w:r w:rsidR="00AE6353" w:rsidRPr="001434D9">
        <w:rPr>
          <w:sz w:val="20"/>
        </w:rPr>
        <w:t>У</w:t>
      </w:r>
      <w:r w:rsidRPr="001434D9">
        <w:rPr>
          <w:sz w:val="20"/>
        </w:rPr>
        <w:t>частник</w:t>
      </w:r>
      <w:r w:rsidR="00AE6353" w:rsidRPr="001434D9">
        <w:rPr>
          <w:sz w:val="20"/>
        </w:rPr>
        <w:t>а</w:t>
      </w:r>
      <w:r w:rsidRPr="001434D9">
        <w:rPr>
          <w:sz w:val="20"/>
        </w:rPr>
        <w:t xml:space="preserve"> долевого строительства.</w:t>
      </w:r>
      <w:r w:rsidR="000D71F1" w:rsidRPr="001434D9">
        <w:rPr>
          <w:sz w:val="20"/>
        </w:rPr>
        <w:t xml:space="preserve"> </w:t>
      </w:r>
      <w:r w:rsidR="003E2871" w:rsidRPr="001434D9">
        <w:rPr>
          <w:sz w:val="20"/>
        </w:rPr>
        <w:t xml:space="preserve">Обработка персональных данных Участника долевого строительства предполагает совершение действий, предусмотренных </w:t>
      </w:r>
      <w:hyperlink r:id="rId8" w:history="1">
        <w:r w:rsidR="003E2871" w:rsidRPr="001434D9">
          <w:rPr>
            <w:sz w:val="20"/>
          </w:rPr>
          <w:t>п. 3 ст. 3</w:t>
        </w:r>
      </w:hyperlink>
      <w:r w:rsidR="003E2871" w:rsidRPr="001434D9">
        <w:rPr>
          <w:sz w:val="20"/>
        </w:rPr>
        <w:t xml:space="preserve"> Федерального закона от 27.07.2006 N 152-ФЗ "О персональных данных". </w:t>
      </w:r>
      <w:r w:rsidR="000D71F1" w:rsidRPr="001434D9">
        <w:rPr>
          <w:sz w:val="20"/>
        </w:rPr>
        <w:t xml:space="preserve">Объем указанной обработки, условия передачи персональных данных граждан иным лицам определяются исключительно целями исполнения </w:t>
      </w:r>
      <w:r w:rsidR="000E1B59" w:rsidRPr="001434D9">
        <w:rPr>
          <w:sz w:val="20"/>
        </w:rPr>
        <w:t xml:space="preserve">настоящего </w:t>
      </w:r>
      <w:r w:rsidR="000D71F1" w:rsidRPr="001434D9">
        <w:rPr>
          <w:sz w:val="20"/>
        </w:rPr>
        <w:t>Договора</w:t>
      </w:r>
      <w:r w:rsidRPr="001434D9">
        <w:rPr>
          <w:sz w:val="20"/>
        </w:rPr>
        <w:t xml:space="preserve"> и</w:t>
      </w:r>
      <w:r w:rsidR="000D71F1" w:rsidRPr="001434D9">
        <w:rPr>
          <w:sz w:val="20"/>
        </w:rPr>
        <w:t xml:space="preserve"> нормам</w:t>
      </w:r>
      <w:r w:rsidR="00401365" w:rsidRPr="001434D9">
        <w:rPr>
          <w:sz w:val="20"/>
        </w:rPr>
        <w:t>и действующего законодательства.</w:t>
      </w:r>
      <w:r w:rsidR="000D71F1" w:rsidRPr="001434D9">
        <w:rPr>
          <w:sz w:val="20"/>
        </w:rPr>
        <w:t xml:space="preserve"> </w:t>
      </w:r>
    </w:p>
    <w:p w:rsidR="000E1B59" w:rsidRPr="001434D9" w:rsidRDefault="00AE6353" w:rsidP="00EA3084">
      <w:pPr>
        <w:ind w:right="-287" w:firstLine="709"/>
        <w:jc w:val="both"/>
        <w:rPr>
          <w:sz w:val="20"/>
        </w:rPr>
      </w:pPr>
      <w:r w:rsidRPr="001434D9">
        <w:rPr>
          <w:sz w:val="20"/>
        </w:rPr>
        <w:t>1</w:t>
      </w:r>
      <w:r w:rsidR="006C5598" w:rsidRPr="001434D9">
        <w:rPr>
          <w:sz w:val="20"/>
        </w:rPr>
        <w:t>0</w:t>
      </w:r>
      <w:r w:rsidRPr="001434D9">
        <w:rPr>
          <w:sz w:val="20"/>
        </w:rPr>
        <w:t>.2. Подписанием настоящего договора Участник долевого строительства дает Застройщику согласие на обработку своих персональных данных,</w:t>
      </w:r>
      <w:r w:rsidR="00206FE7" w:rsidRPr="001434D9">
        <w:rPr>
          <w:sz w:val="20"/>
        </w:rPr>
        <w:t xml:space="preserve"> указанных им в настоящем договоре,</w:t>
      </w:r>
      <w:r w:rsidRPr="001434D9">
        <w:rPr>
          <w:sz w:val="20"/>
        </w:rPr>
        <w:t xml:space="preserve"> а именно: </w:t>
      </w:r>
      <w:r w:rsidR="000E1B59" w:rsidRPr="001434D9">
        <w:rPr>
          <w:sz w:val="20"/>
        </w:rPr>
        <w:t xml:space="preserve">фамилия, имя, отчество, адрес, паспортные данные, е-mail, контактный телефон. </w:t>
      </w:r>
    </w:p>
    <w:p w:rsidR="000E1B59" w:rsidRPr="001434D9" w:rsidRDefault="000E1B59" w:rsidP="00EA3084">
      <w:pPr>
        <w:autoSpaceDE w:val="0"/>
        <w:autoSpaceDN w:val="0"/>
        <w:adjustRightInd w:val="0"/>
        <w:ind w:right="-287" w:firstLine="709"/>
        <w:jc w:val="both"/>
        <w:rPr>
          <w:sz w:val="20"/>
        </w:rPr>
      </w:pPr>
    </w:p>
    <w:p w:rsidR="00E55556" w:rsidRPr="001434D9" w:rsidRDefault="00A83417" w:rsidP="00EA3084">
      <w:pPr>
        <w:ind w:right="-287" w:firstLine="709"/>
        <w:jc w:val="center"/>
        <w:outlineLvl w:val="0"/>
        <w:rPr>
          <w:b/>
          <w:sz w:val="20"/>
        </w:rPr>
      </w:pPr>
      <w:r w:rsidRPr="001434D9">
        <w:rPr>
          <w:b/>
          <w:sz w:val="20"/>
        </w:rPr>
        <w:lastRenderedPageBreak/>
        <w:t>1</w:t>
      </w:r>
      <w:r w:rsidR="006C5598" w:rsidRPr="001434D9">
        <w:rPr>
          <w:b/>
          <w:sz w:val="20"/>
        </w:rPr>
        <w:t>1</w:t>
      </w:r>
      <w:r w:rsidR="00E55556" w:rsidRPr="001434D9">
        <w:rPr>
          <w:b/>
          <w:sz w:val="20"/>
        </w:rPr>
        <w:t>. ЗАКЛЮЧИТЕЛЬНЫЕ ПОЛОЖЕНИЯ</w:t>
      </w:r>
    </w:p>
    <w:p w:rsidR="00E55556" w:rsidRPr="001434D9" w:rsidRDefault="00776C3A" w:rsidP="00EA3084">
      <w:pPr>
        <w:ind w:right="-287" w:firstLine="709"/>
        <w:jc w:val="both"/>
        <w:rPr>
          <w:sz w:val="20"/>
        </w:rPr>
      </w:pPr>
      <w:r w:rsidRPr="001434D9">
        <w:rPr>
          <w:sz w:val="20"/>
        </w:rPr>
        <w:t>1</w:t>
      </w:r>
      <w:r w:rsidR="006C5598" w:rsidRPr="001434D9">
        <w:rPr>
          <w:sz w:val="20"/>
        </w:rPr>
        <w:t>1</w:t>
      </w:r>
      <w:r w:rsidR="00E55556" w:rsidRPr="001434D9">
        <w:rPr>
          <w:sz w:val="20"/>
        </w:rPr>
        <w:t>.1. Во всем остальном, что не предусмотрено настоящим Договором, Стороны руководствуются действующим законодательством РФ.</w:t>
      </w:r>
    </w:p>
    <w:p w:rsidR="00E55556" w:rsidRPr="001434D9" w:rsidRDefault="00A83417" w:rsidP="00EA3084">
      <w:pPr>
        <w:ind w:right="-287" w:firstLine="709"/>
        <w:jc w:val="both"/>
        <w:rPr>
          <w:sz w:val="20"/>
        </w:rPr>
      </w:pPr>
      <w:r w:rsidRPr="001434D9">
        <w:rPr>
          <w:sz w:val="20"/>
        </w:rPr>
        <w:t>1</w:t>
      </w:r>
      <w:r w:rsidR="006C5598" w:rsidRPr="001434D9">
        <w:rPr>
          <w:sz w:val="20"/>
        </w:rPr>
        <w:t>1</w:t>
      </w:r>
      <w:r w:rsidR="00E55556" w:rsidRPr="001434D9">
        <w:rPr>
          <w:sz w:val="20"/>
        </w:rPr>
        <w:t>.2. Стороны будут разрешать возникающие между ними споры и разногласия путем переговоров. При этом под переговорами понимаются как устные консультации, проводимые Сторонами, так и обмен письменными сообщениями.</w:t>
      </w:r>
    </w:p>
    <w:p w:rsidR="004F5BDE" w:rsidRPr="001434D9" w:rsidRDefault="004F5BDE" w:rsidP="00EA3084">
      <w:pPr>
        <w:ind w:right="-287" w:firstLine="709"/>
        <w:jc w:val="both"/>
        <w:rPr>
          <w:sz w:val="20"/>
        </w:rPr>
      </w:pPr>
      <w:r w:rsidRPr="001434D9">
        <w:rPr>
          <w:sz w:val="20"/>
        </w:rPr>
        <w:t>Стороны договорились, что при письменном обращении Участника долевого строительства к Застройщику срок ответа на претензию составляет 15 рабочих дней с момента обращения.</w:t>
      </w:r>
    </w:p>
    <w:p w:rsidR="00E55556" w:rsidRPr="001434D9" w:rsidRDefault="00A83417" w:rsidP="00EA3084">
      <w:pPr>
        <w:ind w:right="-287" w:firstLine="709"/>
        <w:jc w:val="both"/>
        <w:rPr>
          <w:sz w:val="20"/>
        </w:rPr>
      </w:pPr>
      <w:r w:rsidRPr="001434D9">
        <w:rPr>
          <w:sz w:val="20"/>
        </w:rPr>
        <w:t>1</w:t>
      </w:r>
      <w:r w:rsidR="006C5598" w:rsidRPr="001434D9">
        <w:rPr>
          <w:sz w:val="20"/>
        </w:rPr>
        <w:t>1</w:t>
      </w:r>
      <w:r w:rsidR="00E55556" w:rsidRPr="001434D9">
        <w:rPr>
          <w:sz w:val="20"/>
        </w:rPr>
        <w:t>.3. В случае не достижения согласия по спорным вопросам в ходе переговоров Стороны могут передать спор в суд в соответствии с правилами о подведомственности и подсудности.</w:t>
      </w:r>
    </w:p>
    <w:p w:rsidR="00E55556" w:rsidRPr="001434D9" w:rsidRDefault="00A83417" w:rsidP="00EA3084">
      <w:pPr>
        <w:ind w:right="-287" w:firstLine="709"/>
        <w:jc w:val="both"/>
        <w:rPr>
          <w:sz w:val="20"/>
        </w:rPr>
      </w:pPr>
      <w:r w:rsidRPr="001434D9">
        <w:rPr>
          <w:sz w:val="20"/>
        </w:rPr>
        <w:t>1</w:t>
      </w:r>
      <w:r w:rsidR="006C5598" w:rsidRPr="001434D9">
        <w:rPr>
          <w:sz w:val="20"/>
        </w:rPr>
        <w:t>1</w:t>
      </w:r>
      <w:r w:rsidR="00E55556" w:rsidRPr="001434D9">
        <w:rPr>
          <w:sz w:val="20"/>
        </w:rPr>
        <w:t>.4. Все изменения и дополнения оформляются дополнительными соглашениями Сторон в письменной форме, которые являются неотъемлемой частью настоящего Договора.</w:t>
      </w:r>
    </w:p>
    <w:p w:rsidR="00E55556" w:rsidRPr="001434D9" w:rsidRDefault="00A83417" w:rsidP="00EA3084">
      <w:pPr>
        <w:autoSpaceDE w:val="0"/>
        <w:autoSpaceDN w:val="0"/>
        <w:adjustRightInd w:val="0"/>
        <w:ind w:right="-287" w:firstLine="709"/>
        <w:jc w:val="both"/>
        <w:rPr>
          <w:sz w:val="20"/>
        </w:rPr>
      </w:pPr>
      <w:r w:rsidRPr="001434D9">
        <w:rPr>
          <w:sz w:val="20"/>
        </w:rPr>
        <w:t>1</w:t>
      </w:r>
      <w:r w:rsidR="006C5598" w:rsidRPr="001434D9">
        <w:rPr>
          <w:sz w:val="20"/>
        </w:rPr>
        <w:t>1</w:t>
      </w:r>
      <w:r w:rsidR="00E55556" w:rsidRPr="001434D9">
        <w:rPr>
          <w:sz w:val="20"/>
        </w:rPr>
        <w:t xml:space="preserve">.5. Все уведомления, извещения являются надлежащими, если они совершены в письменном виде и доставлены </w:t>
      </w:r>
      <w:r w:rsidR="00B71F16" w:rsidRPr="001434D9">
        <w:rPr>
          <w:sz w:val="20"/>
        </w:rPr>
        <w:t>по адресам</w:t>
      </w:r>
      <w:r w:rsidR="00DB5B41" w:rsidRPr="001434D9">
        <w:rPr>
          <w:sz w:val="20"/>
        </w:rPr>
        <w:t>,</w:t>
      </w:r>
      <w:r w:rsidR="00B71F16" w:rsidRPr="001434D9">
        <w:rPr>
          <w:sz w:val="20"/>
        </w:rPr>
        <w:t xml:space="preserve"> указанным в разделе </w:t>
      </w:r>
      <w:r w:rsidR="008B59A0" w:rsidRPr="001434D9">
        <w:rPr>
          <w:sz w:val="20"/>
        </w:rPr>
        <w:t>1</w:t>
      </w:r>
      <w:r w:rsidR="00660BD4" w:rsidRPr="001434D9">
        <w:rPr>
          <w:sz w:val="20"/>
        </w:rPr>
        <w:t>3</w:t>
      </w:r>
      <w:r w:rsidR="00B71F16" w:rsidRPr="001434D9">
        <w:rPr>
          <w:sz w:val="20"/>
        </w:rPr>
        <w:t xml:space="preserve"> настоящего договора,</w:t>
      </w:r>
      <w:r w:rsidR="00E55556" w:rsidRPr="001434D9">
        <w:rPr>
          <w:sz w:val="20"/>
        </w:rPr>
        <w:t xml:space="preserve"> </w:t>
      </w:r>
      <w:r w:rsidR="00485DD8" w:rsidRPr="001434D9">
        <w:rPr>
          <w:sz w:val="20"/>
        </w:rPr>
        <w:t>заказным отправление</w:t>
      </w:r>
      <w:r w:rsidR="00E55556" w:rsidRPr="001434D9">
        <w:rPr>
          <w:sz w:val="20"/>
        </w:rPr>
        <w:t>м</w:t>
      </w:r>
      <w:r w:rsidR="00B71F16" w:rsidRPr="001434D9">
        <w:rPr>
          <w:sz w:val="20"/>
        </w:rPr>
        <w:t xml:space="preserve"> с уведомлением о вручении</w:t>
      </w:r>
      <w:r w:rsidR="0034205D" w:rsidRPr="001434D9">
        <w:rPr>
          <w:sz w:val="20"/>
        </w:rPr>
        <w:t xml:space="preserve"> и описью вложения</w:t>
      </w:r>
      <w:r w:rsidR="0077030B" w:rsidRPr="001434D9">
        <w:rPr>
          <w:sz w:val="20"/>
        </w:rPr>
        <w:t xml:space="preserve"> или вручено участнику долевого строительства лично под расписку. </w:t>
      </w:r>
      <w:r w:rsidR="00485DD8" w:rsidRPr="001434D9">
        <w:rPr>
          <w:sz w:val="20"/>
        </w:rPr>
        <w:t>С момента</w:t>
      </w:r>
      <w:r w:rsidR="00B71F16" w:rsidRPr="001434D9">
        <w:rPr>
          <w:sz w:val="20"/>
        </w:rPr>
        <w:t xml:space="preserve"> возврата </w:t>
      </w:r>
      <w:r w:rsidR="00485DD8" w:rsidRPr="001434D9">
        <w:rPr>
          <w:sz w:val="20"/>
        </w:rPr>
        <w:t xml:space="preserve">Застройщику </w:t>
      </w:r>
      <w:r w:rsidR="00B71F16" w:rsidRPr="001434D9">
        <w:rPr>
          <w:sz w:val="20"/>
        </w:rPr>
        <w:t>уведомления, извещения с отметкой о неполучении адресатом</w:t>
      </w:r>
      <w:r w:rsidR="00485DD8" w:rsidRPr="001434D9">
        <w:rPr>
          <w:sz w:val="20"/>
        </w:rPr>
        <w:t xml:space="preserve"> (в том числе об отказе от получения),</w:t>
      </w:r>
      <w:r w:rsidR="00B71F16" w:rsidRPr="001434D9">
        <w:rPr>
          <w:sz w:val="20"/>
        </w:rPr>
        <w:t xml:space="preserve"> уведомление, извещение считается полученным</w:t>
      </w:r>
      <w:r w:rsidR="00485DD8" w:rsidRPr="001434D9">
        <w:rPr>
          <w:sz w:val="20"/>
        </w:rPr>
        <w:t xml:space="preserve"> Участником долевого строительства</w:t>
      </w:r>
      <w:r w:rsidR="00B71F16" w:rsidRPr="001434D9">
        <w:rPr>
          <w:sz w:val="20"/>
        </w:rPr>
        <w:t>.</w:t>
      </w:r>
    </w:p>
    <w:p w:rsidR="00444F9F" w:rsidRPr="001434D9" w:rsidRDefault="00A83417" w:rsidP="00EA3084">
      <w:pPr>
        <w:ind w:right="-287" w:firstLine="709"/>
        <w:jc w:val="both"/>
        <w:rPr>
          <w:sz w:val="20"/>
        </w:rPr>
      </w:pPr>
      <w:r w:rsidRPr="001434D9">
        <w:rPr>
          <w:sz w:val="20"/>
        </w:rPr>
        <w:t>1</w:t>
      </w:r>
      <w:r w:rsidR="006C5598" w:rsidRPr="001434D9">
        <w:rPr>
          <w:sz w:val="20"/>
        </w:rPr>
        <w:t>1</w:t>
      </w:r>
      <w:r w:rsidR="00444F9F" w:rsidRPr="001434D9">
        <w:rPr>
          <w:sz w:val="20"/>
        </w:rPr>
        <w:t xml:space="preserve">.6. Настоящий договор заключен в </w:t>
      </w:r>
      <w:r w:rsidR="00EC752B" w:rsidRPr="001434D9">
        <w:rPr>
          <w:sz w:val="20"/>
        </w:rPr>
        <w:t>4 (четырех</w:t>
      </w:r>
      <w:r w:rsidR="00EC752B" w:rsidRPr="001434D9">
        <w:rPr>
          <w:b/>
          <w:sz w:val="20"/>
        </w:rPr>
        <w:t xml:space="preserve">) </w:t>
      </w:r>
      <w:r w:rsidR="00444F9F" w:rsidRPr="001434D9">
        <w:rPr>
          <w:sz w:val="20"/>
        </w:rPr>
        <w:t>экземпл</w:t>
      </w:r>
      <w:r w:rsidR="00E75C6D" w:rsidRPr="001434D9">
        <w:rPr>
          <w:sz w:val="20"/>
        </w:rPr>
        <w:t xml:space="preserve">ярах: </w:t>
      </w:r>
      <w:r w:rsidR="00485DD8" w:rsidRPr="001434D9">
        <w:rPr>
          <w:sz w:val="20"/>
        </w:rPr>
        <w:t>два</w:t>
      </w:r>
      <w:r w:rsidR="00546623" w:rsidRPr="001434D9">
        <w:rPr>
          <w:sz w:val="20"/>
        </w:rPr>
        <w:t xml:space="preserve"> для Застройщика, </w:t>
      </w:r>
      <w:r w:rsidR="00061F2E" w:rsidRPr="001434D9">
        <w:rPr>
          <w:sz w:val="20"/>
        </w:rPr>
        <w:t>один</w:t>
      </w:r>
      <w:r w:rsidR="00546623" w:rsidRPr="001434D9">
        <w:rPr>
          <w:sz w:val="20"/>
        </w:rPr>
        <w:t xml:space="preserve"> для Участника долевого строительства и один экземпляр для орган</w:t>
      </w:r>
      <w:r w:rsidR="00061F2E" w:rsidRPr="001434D9">
        <w:rPr>
          <w:sz w:val="20"/>
        </w:rPr>
        <w:t>а, осуществляющего государственную регистрацию сделок с недвижимостью.</w:t>
      </w:r>
    </w:p>
    <w:p w:rsidR="00546623" w:rsidRPr="001434D9" w:rsidRDefault="00546623" w:rsidP="00EA3084">
      <w:pPr>
        <w:ind w:right="-287" w:firstLine="709"/>
        <w:jc w:val="both"/>
        <w:rPr>
          <w:sz w:val="20"/>
        </w:rPr>
      </w:pPr>
      <w:r w:rsidRPr="001434D9">
        <w:rPr>
          <w:sz w:val="20"/>
        </w:rPr>
        <w:t>Приложение:</w:t>
      </w:r>
    </w:p>
    <w:p w:rsidR="00546623" w:rsidRPr="001434D9" w:rsidRDefault="00D73FFB" w:rsidP="00EA3084">
      <w:pPr>
        <w:ind w:right="-287" w:firstLine="709"/>
        <w:jc w:val="both"/>
        <w:rPr>
          <w:sz w:val="20"/>
        </w:rPr>
      </w:pPr>
      <w:r w:rsidRPr="001434D9">
        <w:rPr>
          <w:sz w:val="20"/>
        </w:rPr>
        <w:t xml:space="preserve">Приложение №1 - </w:t>
      </w:r>
      <w:r w:rsidR="00DD7096" w:rsidRPr="001434D9">
        <w:rPr>
          <w:sz w:val="20"/>
        </w:rPr>
        <w:t>Местоположение и План Объекта долевого строительства на 1 листе в 1</w:t>
      </w:r>
      <w:r w:rsidRPr="001434D9">
        <w:rPr>
          <w:sz w:val="20"/>
        </w:rPr>
        <w:t>.</w:t>
      </w:r>
    </w:p>
    <w:p w:rsidR="00546623" w:rsidRPr="001434D9" w:rsidRDefault="00546623" w:rsidP="00EA3084">
      <w:pPr>
        <w:ind w:right="-287" w:firstLine="709"/>
        <w:jc w:val="both"/>
        <w:rPr>
          <w:sz w:val="20"/>
        </w:rPr>
      </w:pPr>
    </w:p>
    <w:p w:rsidR="00E55556" w:rsidRPr="001434D9" w:rsidRDefault="008B59A0" w:rsidP="00EA3084">
      <w:pPr>
        <w:ind w:right="-287" w:firstLine="709"/>
        <w:jc w:val="center"/>
        <w:rPr>
          <w:b/>
          <w:sz w:val="20"/>
        </w:rPr>
      </w:pPr>
      <w:r w:rsidRPr="001434D9">
        <w:rPr>
          <w:b/>
          <w:sz w:val="20"/>
        </w:rPr>
        <w:t>1</w:t>
      </w:r>
      <w:r w:rsidR="00660BD4" w:rsidRPr="001434D9">
        <w:rPr>
          <w:b/>
          <w:sz w:val="20"/>
        </w:rPr>
        <w:t>3</w:t>
      </w:r>
      <w:r w:rsidR="00E55556" w:rsidRPr="001434D9">
        <w:rPr>
          <w:b/>
          <w:sz w:val="20"/>
        </w:rPr>
        <w:t>. АДРЕСА И РЕКВИЗИТЫ СТОРОН</w:t>
      </w:r>
      <w:r w:rsidRPr="001434D9">
        <w:rPr>
          <w:b/>
          <w:sz w:val="20"/>
        </w:rPr>
        <w:t>:</w:t>
      </w:r>
    </w:p>
    <w:p w:rsidR="00252A5B" w:rsidRPr="001434D9" w:rsidRDefault="00E55556" w:rsidP="008D1228">
      <w:pPr>
        <w:shd w:val="clear" w:color="auto" w:fill="FFFFFF"/>
        <w:ind w:right="-287"/>
        <w:rPr>
          <w:b/>
          <w:sz w:val="20"/>
        </w:rPr>
      </w:pPr>
      <w:r w:rsidRPr="001434D9">
        <w:rPr>
          <w:b/>
          <w:sz w:val="20"/>
        </w:rPr>
        <w:t xml:space="preserve">Застройщик: </w:t>
      </w:r>
    </w:p>
    <w:p w:rsidR="00D50AAB" w:rsidRPr="001434D9" w:rsidRDefault="00D50AAB" w:rsidP="00D50AAB">
      <w:pPr>
        <w:shd w:val="clear" w:color="auto" w:fill="FFFFFF"/>
        <w:spacing w:line="274" w:lineRule="exact"/>
        <w:ind w:right="-287"/>
        <w:rPr>
          <w:b/>
          <w:sz w:val="20"/>
        </w:rPr>
      </w:pPr>
      <w:r w:rsidRPr="001434D9">
        <w:rPr>
          <w:b/>
          <w:sz w:val="20"/>
        </w:rPr>
        <w:t>ООО «Специализированный застройщик «Стройинвест»</w:t>
      </w:r>
    </w:p>
    <w:p w:rsidR="00F35A7A" w:rsidRPr="001434D9" w:rsidRDefault="00D50AAB" w:rsidP="00D50AAB">
      <w:pPr>
        <w:shd w:val="clear" w:color="auto" w:fill="FFFFFF"/>
        <w:spacing w:line="274" w:lineRule="exact"/>
        <w:ind w:right="-287"/>
        <w:rPr>
          <w:sz w:val="20"/>
        </w:rPr>
      </w:pPr>
      <w:r w:rsidRPr="001434D9">
        <w:rPr>
          <w:sz w:val="20"/>
        </w:rPr>
        <w:t xml:space="preserve">ОГРН 1077604027005, ИНН/КПП 7604117075/760401001, </w:t>
      </w:r>
    </w:p>
    <w:p w:rsidR="00D50AAB" w:rsidRPr="00E83C9E" w:rsidRDefault="00D50AAB" w:rsidP="00D50AAB">
      <w:pPr>
        <w:shd w:val="clear" w:color="auto" w:fill="FFFFFF"/>
        <w:spacing w:line="274" w:lineRule="exact"/>
        <w:ind w:right="-287"/>
        <w:rPr>
          <w:sz w:val="20"/>
          <w:szCs w:val="20"/>
        </w:rPr>
      </w:pPr>
      <w:r w:rsidRPr="00E83C9E">
        <w:rPr>
          <w:sz w:val="20"/>
          <w:szCs w:val="20"/>
        </w:rPr>
        <w:t>адрес: 150030, г</w:t>
      </w:r>
      <w:r w:rsidR="00F35A7A" w:rsidRPr="00E83C9E">
        <w:rPr>
          <w:sz w:val="20"/>
          <w:szCs w:val="20"/>
        </w:rPr>
        <w:t xml:space="preserve">. Ярославль, </w:t>
      </w:r>
      <w:r w:rsidRPr="00E83C9E">
        <w:rPr>
          <w:sz w:val="20"/>
          <w:szCs w:val="20"/>
        </w:rPr>
        <w:t>улица Гоголя, д.2 офис, 702, тел.: (4852) 42-58-00.</w:t>
      </w:r>
    </w:p>
    <w:p w:rsidR="005E7F75" w:rsidRPr="00E83C9E" w:rsidRDefault="00F35A7A" w:rsidP="005E7F75">
      <w:pPr>
        <w:shd w:val="clear" w:color="auto" w:fill="FFFFFF"/>
        <w:spacing w:line="274" w:lineRule="exact"/>
        <w:ind w:right="-287"/>
        <w:rPr>
          <w:sz w:val="20"/>
          <w:szCs w:val="20"/>
        </w:rPr>
      </w:pPr>
      <w:r w:rsidRPr="00E83C9E">
        <w:rPr>
          <w:sz w:val="20"/>
          <w:szCs w:val="20"/>
        </w:rPr>
        <w:t xml:space="preserve"> Генеральный Директор</w:t>
      </w:r>
      <w:r w:rsidRPr="00E83C9E">
        <w:rPr>
          <w:b/>
          <w:sz w:val="20"/>
          <w:szCs w:val="20"/>
        </w:rPr>
        <w:t xml:space="preserve"> ________________/</w:t>
      </w:r>
      <w:r w:rsidRPr="00E83C9E">
        <w:rPr>
          <w:sz w:val="20"/>
          <w:szCs w:val="20"/>
        </w:rPr>
        <w:t>Казарян Г.Ш</w:t>
      </w:r>
      <w:r w:rsidRPr="00E83C9E">
        <w:rPr>
          <w:b/>
          <w:sz w:val="20"/>
          <w:szCs w:val="20"/>
        </w:rPr>
        <w:t>./</w:t>
      </w:r>
    </w:p>
    <w:p w:rsidR="00921F86" w:rsidRPr="001434D9" w:rsidRDefault="00921F86" w:rsidP="008D1228">
      <w:pPr>
        <w:ind w:right="-287"/>
        <w:jc w:val="both"/>
        <w:rPr>
          <w:sz w:val="20"/>
        </w:rPr>
      </w:pPr>
    </w:p>
    <w:p w:rsidR="00444F9F" w:rsidRPr="001434D9" w:rsidRDefault="00CB46C9" w:rsidP="008D1228">
      <w:pPr>
        <w:ind w:right="-287"/>
        <w:jc w:val="both"/>
        <w:rPr>
          <w:b/>
          <w:sz w:val="20"/>
        </w:rPr>
      </w:pPr>
      <w:r w:rsidRPr="001434D9">
        <w:rPr>
          <w:b/>
          <w:sz w:val="20"/>
        </w:rPr>
        <w:t>Участник долевого строительства</w:t>
      </w:r>
      <w:r w:rsidR="00F5346F" w:rsidRPr="001434D9">
        <w:rPr>
          <w:b/>
          <w:sz w:val="20"/>
        </w:rPr>
        <w:t>:</w:t>
      </w:r>
    </w:p>
    <w:p w:rsidR="00405ED2" w:rsidRPr="001434D9" w:rsidRDefault="001434D9" w:rsidP="00405ED2">
      <w:pPr>
        <w:ind w:right="-287"/>
        <w:jc w:val="both"/>
        <w:rPr>
          <w:b/>
          <w:sz w:val="20"/>
          <w:szCs w:val="20"/>
        </w:rPr>
      </w:pPr>
      <w:r w:rsidRPr="001434D9">
        <w:rPr>
          <w:b/>
          <w:sz w:val="20"/>
          <w:szCs w:val="20"/>
        </w:rPr>
        <w:t>Гражданин</w:t>
      </w:r>
      <w:r w:rsidR="00405ED2" w:rsidRPr="001434D9">
        <w:rPr>
          <w:b/>
          <w:sz w:val="20"/>
          <w:szCs w:val="20"/>
        </w:rPr>
        <w:t xml:space="preserve"> Российской Федерации _____________________</w:t>
      </w:r>
    </w:p>
    <w:p w:rsidR="00F35A7A" w:rsidRPr="00E83C9E" w:rsidRDefault="00F35A7A" w:rsidP="00332B06">
      <w:pPr>
        <w:pStyle w:val="ConsPlusNormal"/>
        <w:jc w:val="right"/>
        <w:rPr>
          <w:rFonts w:ascii="Times New Roman" w:hAnsi="Times New Roman" w:cs="Times New Roman"/>
          <w:b/>
        </w:rPr>
      </w:pPr>
    </w:p>
    <w:p w:rsidR="00E83C9E" w:rsidRPr="00E83C9E" w:rsidRDefault="00E83C9E" w:rsidP="00332B06">
      <w:pPr>
        <w:pStyle w:val="ConsPlusNormal"/>
        <w:jc w:val="right"/>
        <w:rPr>
          <w:rFonts w:ascii="Times New Roman" w:hAnsi="Times New Roman" w:cs="Times New Roman"/>
          <w:b/>
        </w:rPr>
      </w:pPr>
    </w:p>
    <w:p w:rsidR="00E83C9E" w:rsidRPr="00E83C9E" w:rsidRDefault="00E83C9E" w:rsidP="00332B06">
      <w:pPr>
        <w:pStyle w:val="ConsPlusNormal"/>
        <w:jc w:val="right"/>
        <w:rPr>
          <w:rFonts w:ascii="Times New Roman" w:hAnsi="Times New Roman" w:cs="Times New Roman"/>
          <w:b/>
        </w:rPr>
      </w:pPr>
    </w:p>
    <w:p w:rsidR="00E83C9E" w:rsidRPr="00E83C9E" w:rsidRDefault="00E83C9E" w:rsidP="00332B06">
      <w:pPr>
        <w:pStyle w:val="ConsPlusNormal"/>
        <w:jc w:val="right"/>
        <w:rPr>
          <w:rFonts w:ascii="Times New Roman" w:hAnsi="Times New Roman" w:cs="Times New Roman"/>
          <w:b/>
        </w:rPr>
      </w:pPr>
    </w:p>
    <w:p w:rsidR="00E83C9E" w:rsidRPr="00E83C9E" w:rsidRDefault="00E83C9E" w:rsidP="00332B06">
      <w:pPr>
        <w:pStyle w:val="ConsPlusNormal"/>
        <w:jc w:val="right"/>
        <w:rPr>
          <w:rFonts w:ascii="Times New Roman" w:hAnsi="Times New Roman" w:cs="Times New Roman"/>
          <w:b/>
        </w:rPr>
      </w:pPr>
    </w:p>
    <w:p w:rsidR="00332B06" w:rsidRPr="007D36DC" w:rsidRDefault="00332B06" w:rsidP="00332B06">
      <w:pPr>
        <w:pStyle w:val="ConsPlusNormal"/>
        <w:jc w:val="right"/>
        <w:rPr>
          <w:rFonts w:ascii="Times New Roman" w:hAnsi="Times New Roman" w:cs="Times New Roman"/>
          <w:b/>
        </w:rPr>
      </w:pPr>
      <w:r w:rsidRPr="007D36DC">
        <w:rPr>
          <w:rFonts w:ascii="Times New Roman" w:hAnsi="Times New Roman" w:cs="Times New Roman"/>
          <w:b/>
        </w:rPr>
        <w:t>Приложение №1</w:t>
      </w:r>
    </w:p>
    <w:p w:rsidR="00332B06" w:rsidRPr="007D36DC" w:rsidRDefault="00332B06" w:rsidP="00292ED4">
      <w:pPr>
        <w:pStyle w:val="ConsPlusNormal"/>
        <w:jc w:val="right"/>
        <w:rPr>
          <w:rFonts w:ascii="Times New Roman" w:hAnsi="Times New Roman" w:cs="Times New Roman"/>
        </w:rPr>
      </w:pPr>
      <w:r w:rsidRPr="007D36DC">
        <w:rPr>
          <w:rFonts w:ascii="Times New Roman" w:hAnsi="Times New Roman" w:cs="Times New Roman"/>
        </w:rPr>
        <w:t xml:space="preserve">к Договору </w:t>
      </w:r>
      <w:r w:rsidR="00F35A7A" w:rsidRPr="00BE5C92">
        <w:rPr>
          <w:rFonts w:ascii="Times New Roman" w:hAnsi="Times New Roman"/>
          <w:highlight w:val="yellow"/>
        </w:rPr>
        <w:t xml:space="preserve">№ </w:t>
      </w:r>
      <w:r w:rsidR="00405ED2" w:rsidRPr="00E20AB3">
        <w:rPr>
          <w:rFonts w:ascii="Times New Roman" w:hAnsi="Times New Roman" w:cs="Times New Roman"/>
          <w:highlight w:val="yellow"/>
        </w:rPr>
        <w:t>___</w:t>
      </w:r>
      <w:r w:rsidR="00405ED2" w:rsidRPr="00E20AB3">
        <w:rPr>
          <w:rFonts w:ascii="Times New Roman" w:hAnsi="Times New Roman" w:cs="Times New Roman"/>
        </w:rPr>
        <w:t xml:space="preserve"> </w:t>
      </w:r>
      <w:r w:rsidRPr="007D36DC">
        <w:rPr>
          <w:rFonts w:ascii="Times New Roman" w:hAnsi="Times New Roman" w:cs="Times New Roman"/>
        </w:rPr>
        <w:t xml:space="preserve"> участия в долевом строительстве  </w:t>
      </w:r>
    </w:p>
    <w:p w:rsidR="00332B06" w:rsidRPr="007D36DC" w:rsidRDefault="00332B06" w:rsidP="00292ED4">
      <w:pPr>
        <w:pStyle w:val="ConsPlusNormal"/>
        <w:jc w:val="right"/>
        <w:rPr>
          <w:rFonts w:ascii="Times New Roman" w:hAnsi="Times New Roman" w:cs="Times New Roman"/>
        </w:rPr>
      </w:pPr>
      <w:r w:rsidRPr="007D36DC">
        <w:rPr>
          <w:rFonts w:ascii="Times New Roman" w:hAnsi="Times New Roman" w:cs="Times New Roman"/>
        </w:rPr>
        <w:t xml:space="preserve">  от</w:t>
      </w:r>
      <w:r w:rsidR="00292ED4">
        <w:rPr>
          <w:rFonts w:ascii="Times New Roman" w:hAnsi="Times New Roman" w:cs="Times New Roman"/>
        </w:rPr>
        <w:t xml:space="preserve"> </w:t>
      </w:r>
      <w:r w:rsidR="00405ED2" w:rsidRPr="00E20AB3">
        <w:rPr>
          <w:rFonts w:ascii="Times New Roman" w:hAnsi="Times New Roman" w:cs="Times New Roman"/>
          <w:highlight w:val="yellow"/>
        </w:rPr>
        <w:t>____________ 202</w:t>
      </w:r>
      <w:r w:rsidR="007C7AE2">
        <w:rPr>
          <w:rFonts w:ascii="Times New Roman" w:hAnsi="Times New Roman" w:cs="Times New Roman"/>
          <w:highlight w:val="yellow"/>
        </w:rPr>
        <w:t>1</w:t>
      </w:r>
      <w:r w:rsidRPr="00BE5C92">
        <w:rPr>
          <w:rFonts w:ascii="Times New Roman" w:hAnsi="Times New Roman"/>
          <w:highlight w:val="yellow"/>
        </w:rPr>
        <w:t xml:space="preserve"> года</w:t>
      </w:r>
    </w:p>
    <w:p w:rsidR="00332B06" w:rsidRPr="007D36DC" w:rsidRDefault="00332B06" w:rsidP="00292ED4">
      <w:pPr>
        <w:pStyle w:val="ConsPlusNormal"/>
        <w:jc w:val="right"/>
        <w:rPr>
          <w:rFonts w:ascii="Times New Roman" w:hAnsi="Times New Roman" w:cs="Times New Roman"/>
        </w:rPr>
      </w:pPr>
    </w:p>
    <w:p w:rsidR="00292ED4" w:rsidRPr="00BE5C92" w:rsidRDefault="00292ED4" w:rsidP="00BE5C92">
      <w:pPr>
        <w:pStyle w:val="ConsPlusNormal"/>
        <w:jc w:val="center"/>
        <w:rPr>
          <w:rFonts w:ascii="Times New Roman" w:hAnsi="Times New Roman"/>
          <w:b/>
        </w:rPr>
      </w:pPr>
    </w:p>
    <w:p w:rsidR="00332B06" w:rsidRPr="007D36DC" w:rsidRDefault="00332B06" w:rsidP="00332B06">
      <w:pPr>
        <w:pStyle w:val="ConsPlusNormal"/>
        <w:jc w:val="center"/>
        <w:rPr>
          <w:rFonts w:ascii="Times New Roman" w:hAnsi="Times New Roman" w:cs="Times New Roman"/>
          <w:b/>
        </w:rPr>
      </w:pPr>
      <w:r w:rsidRPr="007D36DC">
        <w:rPr>
          <w:rFonts w:ascii="Times New Roman" w:hAnsi="Times New Roman" w:cs="Times New Roman"/>
          <w:b/>
        </w:rPr>
        <w:t>П  Л  А  Н</w:t>
      </w:r>
      <w:r w:rsidR="00292ED4">
        <w:rPr>
          <w:rFonts w:ascii="Times New Roman" w:hAnsi="Times New Roman" w:cs="Times New Roman"/>
          <w:b/>
        </w:rPr>
        <w:t xml:space="preserve"> </w:t>
      </w:r>
    </w:p>
    <w:p w:rsidR="00332B06" w:rsidRPr="007D36DC" w:rsidRDefault="00332B06" w:rsidP="00332B06">
      <w:pPr>
        <w:pStyle w:val="ConsPlusNormal"/>
        <w:ind w:firstLine="0"/>
        <w:jc w:val="center"/>
        <w:rPr>
          <w:rFonts w:ascii="Times New Roman" w:hAnsi="Times New Roman" w:cs="Times New Roman"/>
          <w:b/>
        </w:rPr>
      </w:pPr>
      <w:r w:rsidRPr="007D36DC">
        <w:rPr>
          <w:rFonts w:ascii="Times New Roman" w:hAnsi="Times New Roman" w:cs="Times New Roman"/>
          <w:b/>
        </w:rPr>
        <w:t>объекта долевого строительства и его расположение на</w:t>
      </w:r>
    </w:p>
    <w:p w:rsidR="00332B06" w:rsidRDefault="00332B06" w:rsidP="00332B06">
      <w:pPr>
        <w:pStyle w:val="ConsPlusNormal"/>
        <w:ind w:firstLine="0"/>
        <w:jc w:val="center"/>
        <w:rPr>
          <w:rFonts w:ascii="Times New Roman" w:hAnsi="Times New Roman" w:cs="Times New Roman"/>
          <w:b/>
        </w:rPr>
      </w:pPr>
      <w:r w:rsidRPr="007D36DC">
        <w:rPr>
          <w:rFonts w:ascii="Times New Roman" w:hAnsi="Times New Roman" w:cs="Times New Roman"/>
          <w:b/>
        </w:rPr>
        <w:t>поэтажном пла</w:t>
      </w:r>
      <w:r>
        <w:rPr>
          <w:rFonts w:ascii="Times New Roman" w:hAnsi="Times New Roman" w:cs="Times New Roman"/>
          <w:b/>
        </w:rPr>
        <w:t>не</w:t>
      </w:r>
      <w:r w:rsidR="00A104FC">
        <w:rPr>
          <w:rFonts w:ascii="Times New Roman" w:hAnsi="Times New Roman" w:cs="Times New Roman"/>
          <w:b/>
        </w:rPr>
        <w:t xml:space="preserve"> Объекте недвижимости (м</w:t>
      </w:r>
      <w:r>
        <w:rPr>
          <w:rFonts w:ascii="Times New Roman" w:hAnsi="Times New Roman" w:cs="Times New Roman"/>
          <w:b/>
        </w:rPr>
        <w:t>ногоквартирного жилого дома</w:t>
      </w:r>
      <w:r w:rsidR="00A104FC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t xml:space="preserve"> и </w:t>
      </w:r>
    </w:p>
    <w:p w:rsidR="00332B06" w:rsidRPr="007D36DC" w:rsidRDefault="00332B06" w:rsidP="00332B06">
      <w:pPr>
        <w:pStyle w:val="ConsPlusNormal"/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Отдельные технические характеристики Объекта долевого строительства.</w:t>
      </w:r>
    </w:p>
    <w:p w:rsidR="00332B06" w:rsidRPr="007D36DC" w:rsidRDefault="00332B06" w:rsidP="00332B06">
      <w:pPr>
        <w:pStyle w:val="ConsPlusNormal"/>
        <w:ind w:firstLine="0"/>
        <w:rPr>
          <w:rFonts w:ascii="Times New Roman" w:hAnsi="Times New Roman" w:cs="Times New Roman"/>
        </w:rPr>
      </w:pPr>
    </w:p>
    <w:p w:rsidR="00332B06" w:rsidRPr="007D36DC" w:rsidRDefault="00332B06" w:rsidP="00BE5C92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7D36DC">
        <w:rPr>
          <w:rFonts w:ascii="Times New Roman" w:hAnsi="Times New Roman" w:cs="Times New Roman"/>
        </w:rPr>
        <w:t xml:space="preserve">Объект долевого строительства - жилое помещение, расположенное в </w:t>
      </w:r>
      <w:r>
        <w:rPr>
          <w:rFonts w:ascii="Times New Roman" w:hAnsi="Times New Roman" w:cs="Times New Roman"/>
        </w:rPr>
        <w:t xml:space="preserve">Объекте </w:t>
      </w:r>
      <w:r w:rsidR="00A104FC">
        <w:rPr>
          <w:rFonts w:ascii="Times New Roman" w:hAnsi="Times New Roman" w:cs="Times New Roman"/>
        </w:rPr>
        <w:t>недвижимости</w:t>
      </w:r>
      <w:r w:rsidRPr="007D36DC">
        <w:rPr>
          <w:rFonts w:ascii="Times New Roman" w:hAnsi="Times New Roman" w:cs="Times New Roman"/>
        </w:rPr>
        <w:t xml:space="preserve">, подлежащее передаче Участнику долевого строительства после получения разрешения на ввод в эксплуатацию </w:t>
      </w:r>
      <w:r w:rsidR="00A104FC">
        <w:rPr>
          <w:rFonts w:ascii="Times New Roman" w:hAnsi="Times New Roman" w:cs="Times New Roman"/>
        </w:rPr>
        <w:t>Объекта недвижимости</w:t>
      </w:r>
      <w:r w:rsidRPr="007D36DC">
        <w:rPr>
          <w:rFonts w:ascii="Times New Roman" w:hAnsi="Times New Roman" w:cs="Times New Roman"/>
        </w:rPr>
        <w:t>, имеющее следующие проектные характеристики:</w:t>
      </w:r>
    </w:p>
    <w:p w:rsidR="00332B06" w:rsidRPr="007D36DC" w:rsidRDefault="00332B06" w:rsidP="00332B06">
      <w:pPr>
        <w:pStyle w:val="ConsPlusNormal"/>
        <w:ind w:firstLine="0"/>
        <w:rPr>
          <w:rFonts w:ascii="Times New Roman" w:hAnsi="Times New Roman" w:cs="Times New Roman"/>
        </w:rPr>
      </w:pPr>
    </w:p>
    <w:tbl>
      <w:tblPr>
        <w:tblW w:w="10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883"/>
        <w:gridCol w:w="993"/>
        <w:gridCol w:w="708"/>
        <w:gridCol w:w="993"/>
        <w:gridCol w:w="1392"/>
        <w:gridCol w:w="1495"/>
        <w:gridCol w:w="1631"/>
        <w:gridCol w:w="1902"/>
      </w:tblGrid>
      <w:tr w:rsidR="004F4844" w:rsidRPr="007D36DC" w:rsidTr="00F35A7A">
        <w:trPr>
          <w:trHeight w:val="581"/>
          <w:jc w:val="center"/>
        </w:trPr>
        <w:tc>
          <w:tcPr>
            <w:tcW w:w="813" w:type="dxa"/>
            <w:shd w:val="clear" w:color="auto" w:fill="auto"/>
            <w:vAlign w:val="center"/>
          </w:tcPr>
          <w:p w:rsidR="00332B06" w:rsidRPr="00BE5C92" w:rsidRDefault="00EE43A8" w:rsidP="00EE43A8">
            <w:pPr>
              <w:pStyle w:val="ConsPlusNormal"/>
              <w:ind w:right="-104" w:firstLine="0"/>
              <w:rPr>
                <w:rFonts w:ascii="Times New Roman" w:hAnsi="Times New Roman"/>
                <w:b/>
                <w:sz w:val="14"/>
              </w:rPr>
            </w:pPr>
            <w:r w:rsidRPr="00BE5C92">
              <w:rPr>
                <w:rFonts w:ascii="Times New Roman" w:hAnsi="Times New Roman"/>
                <w:b/>
                <w:sz w:val="14"/>
              </w:rPr>
              <w:t>Строение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332B06" w:rsidRPr="00BE5C92" w:rsidRDefault="00332B06" w:rsidP="00292ED4">
            <w:pPr>
              <w:pStyle w:val="ConsPlusNormal"/>
              <w:ind w:firstLine="0"/>
              <w:rPr>
                <w:rFonts w:ascii="Times New Roman" w:hAnsi="Times New Roman"/>
                <w:b/>
                <w:sz w:val="14"/>
              </w:rPr>
            </w:pPr>
            <w:r w:rsidRPr="00BE5C92">
              <w:rPr>
                <w:rFonts w:ascii="Times New Roman" w:hAnsi="Times New Roman"/>
                <w:b/>
                <w:sz w:val="14"/>
              </w:rPr>
              <w:t>Секция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32B06" w:rsidRPr="00BE5C92" w:rsidRDefault="00332B06" w:rsidP="00EE43A8">
            <w:pPr>
              <w:pStyle w:val="ConsPlusNormal"/>
              <w:ind w:right="-102" w:firstLine="0"/>
              <w:rPr>
                <w:rFonts w:ascii="Times New Roman" w:hAnsi="Times New Roman"/>
                <w:b/>
                <w:sz w:val="14"/>
              </w:rPr>
            </w:pPr>
            <w:r w:rsidRPr="00BE5C92">
              <w:rPr>
                <w:rFonts w:ascii="Times New Roman" w:hAnsi="Times New Roman"/>
                <w:b/>
                <w:sz w:val="14"/>
              </w:rPr>
              <w:t>Условн</w:t>
            </w:r>
            <w:bookmarkStart w:id="0" w:name="_GoBack"/>
            <w:bookmarkEnd w:id="0"/>
            <w:r w:rsidRPr="00BE5C92">
              <w:rPr>
                <w:rFonts w:ascii="Times New Roman" w:hAnsi="Times New Roman"/>
                <w:b/>
                <w:sz w:val="14"/>
              </w:rPr>
              <w:t>ый проектный №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32B06" w:rsidRPr="00BE5C92" w:rsidRDefault="00332B06" w:rsidP="00292ED4">
            <w:pPr>
              <w:pStyle w:val="ConsPlusNormal"/>
              <w:ind w:firstLine="0"/>
              <w:rPr>
                <w:rFonts w:ascii="Times New Roman" w:hAnsi="Times New Roman"/>
                <w:b/>
                <w:sz w:val="14"/>
              </w:rPr>
            </w:pPr>
            <w:r w:rsidRPr="00BE5C92">
              <w:rPr>
                <w:rFonts w:ascii="Times New Roman" w:hAnsi="Times New Roman"/>
                <w:b/>
                <w:sz w:val="14"/>
              </w:rPr>
              <w:t>Этаж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32B06" w:rsidRPr="00BE5C92" w:rsidRDefault="00332B06" w:rsidP="00292ED4">
            <w:pPr>
              <w:pStyle w:val="ConsPlusNormal"/>
              <w:ind w:firstLine="0"/>
              <w:rPr>
                <w:rFonts w:ascii="Times New Roman" w:hAnsi="Times New Roman"/>
                <w:b/>
                <w:sz w:val="14"/>
              </w:rPr>
            </w:pPr>
            <w:r w:rsidRPr="00BE5C92">
              <w:rPr>
                <w:rFonts w:ascii="Times New Roman" w:hAnsi="Times New Roman"/>
                <w:b/>
                <w:sz w:val="14"/>
              </w:rPr>
              <w:t>Количество комнат</w:t>
            </w:r>
          </w:p>
        </w:tc>
        <w:tc>
          <w:tcPr>
            <w:tcW w:w="1392" w:type="dxa"/>
          </w:tcPr>
          <w:p w:rsidR="00332B06" w:rsidRPr="00BE5C92" w:rsidRDefault="00332B06" w:rsidP="00292ED4">
            <w:pPr>
              <w:pStyle w:val="ConsPlusNormal"/>
              <w:rPr>
                <w:rFonts w:ascii="Times New Roman" w:hAnsi="Times New Roman"/>
                <w:b/>
                <w:sz w:val="14"/>
              </w:rPr>
            </w:pPr>
          </w:p>
          <w:p w:rsidR="00332B06" w:rsidRPr="00BE5C92" w:rsidRDefault="00332B06" w:rsidP="00292ED4">
            <w:pPr>
              <w:pStyle w:val="ConsPlusNormal"/>
              <w:ind w:firstLine="0"/>
              <w:rPr>
                <w:rFonts w:ascii="Times New Roman" w:hAnsi="Times New Roman"/>
                <w:b/>
                <w:sz w:val="14"/>
              </w:rPr>
            </w:pPr>
            <w:r w:rsidRPr="00BE5C92">
              <w:rPr>
                <w:rFonts w:ascii="Times New Roman" w:hAnsi="Times New Roman"/>
                <w:b/>
                <w:sz w:val="14"/>
              </w:rPr>
              <w:t>Количество помещений вспомогательного использования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332B06" w:rsidRPr="00BE5C92" w:rsidRDefault="00332B06" w:rsidP="00292ED4">
            <w:pPr>
              <w:pStyle w:val="ConsPlusNormal"/>
              <w:ind w:firstLine="0"/>
              <w:rPr>
                <w:rFonts w:ascii="Times New Roman" w:hAnsi="Times New Roman"/>
                <w:b/>
                <w:sz w:val="14"/>
              </w:rPr>
            </w:pPr>
            <w:r w:rsidRPr="00BE5C92">
              <w:rPr>
                <w:rFonts w:ascii="Times New Roman" w:hAnsi="Times New Roman"/>
                <w:b/>
                <w:sz w:val="14"/>
              </w:rPr>
              <w:t>Проектная общая площадь (без учета площади лоджий, террас), кв.м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332B06" w:rsidRPr="00BE5C92" w:rsidRDefault="00332B06" w:rsidP="00292ED4">
            <w:pPr>
              <w:pStyle w:val="ConsPlusNormal"/>
              <w:ind w:firstLine="0"/>
              <w:rPr>
                <w:rFonts w:ascii="Times New Roman" w:hAnsi="Times New Roman"/>
                <w:b/>
                <w:sz w:val="14"/>
              </w:rPr>
            </w:pPr>
            <w:r w:rsidRPr="00BE5C92">
              <w:rPr>
                <w:rFonts w:ascii="Times New Roman" w:hAnsi="Times New Roman"/>
                <w:b/>
                <w:sz w:val="14"/>
              </w:rPr>
              <w:t xml:space="preserve">Проектная площадь </w:t>
            </w:r>
            <w:r w:rsidR="00A374C3" w:rsidRPr="00BE5C92">
              <w:rPr>
                <w:rFonts w:ascii="Times New Roman" w:hAnsi="Times New Roman"/>
                <w:b/>
                <w:sz w:val="14"/>
              </w:rPr>
              <w:t xml:space="preserve">балконов, </w:t>
            </w:r>
            <w:r w:rsidRPr="00BE5C92">
              <w:rPr>
                <w:rFonts w:ascii="Times New Roman" w:hAnsi="Times New Roman"/>
                <w:b/>
                <w:sz w:val="14"/>
              </w:rPr>
              <w:t>лоджий и террас (с учетомпонижающих коэффициентов 0,5 и 0,3), кв.м</w:t>
            </w:r>
          </w:p>
        </w:tc>
        <w:tc>
          <w:tcPr>
            <w:tcW w:w="1902" w:type="dxa"/>
            <w:shd w:val="clear" w:color="auto" w:fill="auto"/>
            <w:vAlign w:val="center"/>
          </w:tcPr>
          <w:p w:rsidR="00332B06" w:rsidRPr="00BE5C92" w:rsidRDefault="00332B06" w:rsidP="00292ED4">
            <w:pPr>
              <w:pStyle w:val="ConsPlusNormal"/>
              <w:ind w:firstLine="0"/>
              <w:rPr>
                <w:rFonts w:ascii="Times New Roman" w:hAnsi="Times New Roman"/>
                <w:b/>
                <w:sz w:val="14"/>
              </w:rPr>
            </w:pPr>
            <w:r w:rsidRPr="00BE5C92">
              <w:rPr>
                <w:rFonts w:ascii="Times New Roman" w:hAnsi="Times New Roman"/>
                <w:b/>
                <w:sz w:val="14"/>
              </w:rPr>
              <w:t>Общая приведенная</w:t>
            </w:r>
          </w:p>
          <w:p w:rsidR="00332B06" w:rsidRPr="00BE5C92" w:rsidRDefault="00332B06" w:rsidP="00292ED4">
            <w:pPr>
              <w:pStyle w:val="ConsPlusNormal"/>
              <w:ind w:firstLine="0"/>
              <w:rPr>
                <w:rFonts w:ascii="Times New Roman" w:hAnsi="Times New Roman"/>
                <w:b/>
                <w:sz w:val="14"/>
              </w:rPr>
            </w:pPr>
            <w:r w:rsidRPr="00BE5C92">
              <w:rPr>
                <w:rFonts w:ascii="Times New Roman" w:hAnsi="Times New Roman"/>
                <w:b/>
                <w:sz w:val="14"/>
              </w:rPr>
              <w:t>проектная площадь (сумма столбцов 7 и 8 Таблицы), кв.м</w:t>
            </w:r>
          </w:p>
        </w:tc>
      </w:tr>
      <w:tr w:rsidR="004F4844" w:rsidRPr="007D36DC" w:rsidTr="00F35A7A">
        <w:trPr>
          <w:trHeight w:val="140"/>
          <w:jc w:val="center"/>
        </w:trPr>
        <w:tc>
          <w:tcPr>
            <w:tcW w:w="813" w:type="dxa"/>
            <w:shd w:val="clear" w:color="auto" w:fill="auto"/>
            <w:vAlign w:val="center"/>
          </w:tcPr>
          <w:p w:rsidR="00332B06" w:rsidRPr="00BE5C92" w:rsidRDefault="00332B06" w:rsidP="00292ED4">
            <w:pPr>
              <w:pStyle w:val="ConsPlusNormal"/>
              <w:ind w:firstLine="0"/>
              <w:rPr>
                <w:rFonts w:ascii="Times New Roman" w:hAnsi="Times New Roman"/>
                <w:b/>
                <w:sz w:val="16"/>
              </w:rPr>
            </w:pPr>
            <w:r w:rsidRPr="00BE5C92">
              <w:rPr>
                <w:rFonts w:ascii="Times New Roman" w:hAnsi="Times New Roman"/>
                <w:b/>
                <w:sz w:val="16"/>
              </w:rPr>
              <w:t xml:space="preserve">    1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332B06" w:rsidRPr="00BE5C92" w:rsidRDefault="00332B06" w:rsidP="00292ED4">
            <w:pPr>
              <w:pStyle w:val="ConsPlusNormal"/>
              <w:ind w:firstLine="0"/>
              <w:rPr>
                <w:rFonts w:ascii="Times New Roman" w:hAnsi="Times New Roman"/>
                <w:b/>
                <w:sz w:val="16"/>
              </w:rPr>
            </w:pPr>
            <w:r w:rsidRPr="00BE5C92">
              <w:rPr>
                <w:rFonts w:ascii="Times New Roman" w:hAnsi="Times New Roman"/>
                <w:b/>
                <w:sz w:val="16"/>
              </w:rPr>
              <w:t xml:space="preserve">      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32B06" w:rsidRPr="00BE5C92" w:rsidRDefault="00332B06" w:rsidP="00292ED4">
            <w:pPr>
              <w:pStyle w:val="ConsPlusNormal"/>
              <w:ind w:firstLine="0"/>
              <w:rPr>
                <w:rFonts w:ascii="Times New Roman" w:hAnsi="Times New Roman"/>
                <w:b/>
                <w:sz w:val="16"/>
              </w:rPr>
            </w:pPr>
            <w:r w:rsidRPr="00BE5C92">
              <w:rPr>
                <w:rFonts w:ascii="Times New Roman" w:hAnsi="Times New Roman"/>
                <w:b/>
                <w:sz w:val="16"/>
              </w:rPr>
              <w:t xml:space="preserve">        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32B06" w:rsidRPr="00BE5C92" w:rsidRDefault="00332B06" w:rsidP="00292ED4">
            <w:pPr>
              <w:pStyle w:val="ConsPlusNormal"/>
              <w:ind w:firstLine="0"/>
              <w:rPr>
                <w:rFonts w:ascii="Times New Roman" w:hAnsi="Times New Roman"/>
                <w:b/>
                <w:sz w:val="16"/>
              </w:rPr>
            </w:pPr>
            <w:r w:rsidRPr="00BE5C92">
              <w:rPr>
                <w:rFonts w:ascii="Times New Roman" w:hAnsi="Times New Roman"/>
                <w:b/>
                <w:sz w:val="16"/>
              </w:rPr>
              <w:t xml:space="preserve">    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32B06" w:rsidRPr="00BE5C92" w:rsidRDefault="00332B06" w:rsidP="00292ED4">
            <w:pPr>
              <w:pStyle w:val="ConsPlusNormal"/>
              <w:ind w:firstLine="0"/>
              <w:rPr>
                <w:rFonts w:ascii="Times New Roman" w:hAnsi="Times New Roman"/>
                <w:b/>
                <w:sz w:val="16"/>
              </w:rPr>
            </w:pPr>
            <w:r w:rsidRPr="00BE5C92">
              <w:rPr>
                <w:rFonts w:ascii="Times New Roman" w:hAnsi="Times New Roman"/>
                <w:b/>
                <w:sz w:val="16"/>
              </w:rPr>
              <w:t xml:space="preserve">          5</w:t>
            </w:r>
          </w:p>
        </w:tc>
        <w:tc>
          <w:tcPr>
            <w:tcW w:w="1392" w:type="dxa"/>
          </w:tcPr>
          <w:p w:rsidR="00332B06" w:rsidRPr="00BE5C92" w:rsidRDefault="00332B06" w:rsidP="00292ED4">
            <w:pPr>
              <w:pStyle w:val="ConsPlusNormal"/>
              <w:ind w:firstLine="0"/>
              <w:rPr>
                <w:rFonts w:ascii="Times New Roman" w:hAnsi="Times New Roman"/>
                <w:b/>
                <w:sz w:val="16"/>
              </w:rPr>
            </w:pPr>
            <w:r w:rsidRPr="00BE5C92">
              <w:rPr>
                <w:rFonts w:ascii="Times New Roman" w:hAnsi="Times New Roman"/>
                <w:b/>
                <w:sz w:val="16"/>
              </w:rPr>
              <w:t xml:space="preserve">            6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332B06" w:rsidRPr="00BE5C92" w:rsidRDefault="00332B06" w:rsidP="00292ED4">
            <w:pPr>
              <w:pStyle w:val="ConsPlusNormal"/>
              <w:rPr>
                <w:rFonts w:ascii="Times New Roman" w:hAnsi="Times New Roman"/>
                <w:b/>
                <w:sz w:val="16"/>
              </w:rPr>
            </w:pPr>
            <w:r w:rsidRPr="00BE5C92">
              <w:rPr>
                <w:rFonts w:ascii="Times New Roman" w:hAnsi="Times New Roman"/>
                <w:b/>
                <w:sz w:val="16"/>
              </w:rPr>
              <w:t>7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332B06" w:rsidRPr="00BE5C92" w:rsidRDefault="00332B06" w:rsidP="00292ED4">
            <w:pPr>
              <w:pStyle w:val="ConsPlusNormal"/>
              <w:rPr>
                <w:rFonts w:ascii="Times New Roman" w:hAnsi="Times New Roman"/>
                <w:b/>
                <w:sz w:val="16"/>
              </w:rPr>
            </w:pPr>
            <w:r w:rsidRPr="00BE5C92">
              <w:rPr>
                <w:rFonts w:ascii="Times New Roman" w:hAnsi="Times New Roman"/>
                <w:b/>
                <w:sz w:val="16"/>
              </w:rPr>
              <w:t>8</w:t>
            </w:r>
          </w:p>
        </w:tc>
        <w:tc>
          <w:tcPr>
            <w:tcW w:w="1902" w:type="dxa"/>
            <w:shd w:val="clear" w:color="auto" w:fill="auto"/>
            <w:vAlign w:val="center"/>
          </w:tcPr>
          <w:p w:rsidR="00332B06" w:rsidRPr="00BE5C92" w:rsidRDefault="00332B06" w:rsidP="00292ED4">
            <w:pPr>
              <w:pStyle w:val="ConsPlusNormal"/>
              <w:rPr>
                <w:rFonts w:ascii="Times New Roman" w:hAnsi="Times New Roman"/>
                <w:b/>
                <w:sz w:val="16"/>
              </w:rPr>
            </w:pPr>
            <w:r w:rsidRPr="00BE5C92">
              <w:rPr>
                <w:rFonts w:ascii="Times New Roman" w:hAnsi="Times New Roman"/>
                <w:b/>
                <w:sz w:val="16"/>
              </w:rPr>
              <w:t>9</w:t>
            </w:r>
          </w:p>
        </w:tc>
      </w:tr>
      <w:tr w:rsidR="004F4844" w:rsidRPr="007D36DC" w:rsidTr="00F35A7A">
        <w:trPr>
          <w:trHeight w:val="241"/>
          <w:jc w:val="center"/>
        </w:trPr>
        <w:tc>
          <w:tcPr>
            <w:tcW w:w="813" w:type="dxa"/>
            <w:shd w:val="clear" w:color="auto" w:fill="auto"/>
            <w:vAlign w:val="center"/>
          </w:tcPr>
          <w:p w:rsidR="00332B06" w:rsidRPr="007D36DC" w:rsidRDefault="00332B06" w:rsidP="004F4844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:rsidR="00332B06" w:rsidRPr="007D36DC" w:rsidRDefault="00405ED2" w:rsidP="001434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32B06" w:rsidRPr="007D36DC" w:rsidRDefault="00332B06" w:rsidP="004F4844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32B06" w:rsidRPr="007D36DC" w:rsidRDefault="00332B06" w:rsidP="004F4844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32B06" w:rsidRPr="007D36DC" w:rsidRDefault="00332B06" w:rsidP="001434D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2" w:type="dxa"/>
          </w:tcPr>
          <w:p w:rsidR="00F35A7A" w:rsidRPr="007D36DC" w:rsidRDefault="00F35A7A" w:rsidP="00F35A7A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5" w:type="dxa"/>
            <w:shd w:val="clear" w:color="auto" w:fill="auto"/>
            <w:vAlign w:val="center"/>
          </w:tcPr>
          <w:p w:rsidR="00332B06" w:rsidRPr="007D36DC" w:rsidRDefault="00332B06" w:rsidP="001434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:rsidR="00332B06" w:rsidRPr="007D36DC" w:rsidRDefault="00332B06" w:rsidP="001434D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 w:rsidR="00332B06" w:rsidRPr="007D36DC" w:rsidRDefault="00332B06" w:rsidP="001434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05ED2" w:rsidRPr="00A77934" w:rsidRDefault="00405ED2" w:rsidP="00405ED2">
      <w:pPr>
        <w:pStyle w:val="ConsPlusNormal"/>
        <w:ind w:firstLine="0"/>
        <w:rPr>
          <w:rFonts w:ascii="Times New Roman" w:hAnsi="Times New Roman" w:cs="Times New Roman"/>
        </w:rPr>
      </w:pPr>
    </w:p>
    <w:p w:rsidR="00332B06" w:rsidRDefault="00332B06" w:rsidP="00332B06">
      <w:pPr>
        <w:pStyle w:val="ConsPlusNormal"/>
        <w:ind w:firstLine="0"/>
        <w:rPr>
          <w:rFonts w:ascii="Times New Roman" w:hAnsi="Times New Roman" w:cs="Times New Roman"/>
        </w:rPr>
      </w:pPr>
    </w:p>
    <w:p w:rsidR="00332B06" w:rsidRPr="007D36DC" w:rsidRDefault="00332B06" w:rsidP="00332B06">
      <w:pPr>
        <w:pStyle w:val="ConsPlusNormal"/>
        <w:ind w:firstLine="0"/>
        <w:rPr>
          <w:rFonts w:ascii="Times New Roman" w:hAnsi="Times New Roman" w:cs="Times New Roman"/>
        </w:rPr>
      </w:pPr>
    </w:p>
    <w:p w:rsidR="00332B06" w:rsidRPr="007D36DC" w:rsidRDefault="00332B06" w:rsidP="00332B06">
      <w:pPr>
        <w:pStyle w:val="ConsPlusNormal"/>
        <w:numPr>
          <w:ilvl w:val="0"/>
          <w:numId w:val="7"/>
        </w:numPr>
        <w:suppressAutoHyphens/>
        <w:autoSpaceDN/>
        <w:adjustRightInd/>
        <w:jc w:val="center"/>
        <w:rPr>
          <w:rFonts w:ascii="Times New Roman" w:hAnsi="Times New Roman" w:cs="Times New Roman"/>
          <w:b/>
        </w:rPr>
      </w:pPr>
      <w:r w:rsidRPr="007D36DC">
        <w:rPr>
          <w:rFonts w:ascii="Times New Roman" w:hAnsi="Times New Roman" w:cs="Times New Roman"/>
          <w:b/>
        </w:rPr>
        <w:t>Общий план расположения Объекта долевого строительства:</w:t>
      </w:r>
    </w:p>
    <w:p w:rsidR="00332B06" w:rsidRDefault="00332B06" w:rsidP="00332B06">
      <w:pPr>
        <w:pStyle w:val="ConsPlusNormal"/>
        <w:jc w:val="center"/>
        <w:rPr>
          <w:rFonts w:ascii="Times New Roman" w:hAnsi="Times New Roman" w:cs="Times New Roman"/>
        </w:rPr>
      </w:pPr>
    </w:p>
    <w:p w:rsidR="00332B06" w:rsidRDefault="00332B06" w:rsidP="00332B06">
      <w:pPr>
        <w:pStyle w:val="ConsPlusNormal"/>
        <w:jc w:val="center"/>
        <w:rPr>
          <w:rFonts w:ascii="Times New Roman" w:hAnsi="Times New Roman" w:cs="Times New Roman"/>
        </w:rPr>
      </w:pPr>
    </w:p>
    <w:p w:rsidR="00332B06" w:rsidRPr="007D36DC" w:rsidRDefault="00332B06" w:rsidP="001434D9">
      <w:pPr>
        <w:pStyle w:val="ConsPlusNormal"/>
        <w:ind w:firstLine="0"/>
        <w:rPr>
          <w:rFonts w:ascii="Times New Roman" w:hAnsi="Times New Roman" w:cs="Times New Roman"/>
        </w:rPr>
      </w:pPr>
    </w:p>
    <w:p w:rsidR="00332B06" w:rsidRPr="007D36DC" w:rsidRDefault="00332B06" w:rsidP="00332B06">
      <w:pPr>
        <w:pStyle w:val="ConsPlusNormal"/>
        <w:numPr>
          <w:ilvl w:val="0"/>
          <w:numId w:val="7"/>
        </w:numPr>
        <w:suppressAutoHyphens/>
        <w:autoSpaceDN/>
        <w:adjustRightInd/>
        <w:jc w:val="center"/>
        <w:rPr>
          <w:rFonts w:ascii="Times New Roman" w:hAnsi="Times New Roman" w:cs="Times New Roman"/>
          <w:b/>
        </w:rPr>
      </w:pPr>
      <w:r w:rsidRPr="007D36DC">
        <w:rPr>
          <w:rFonts w:ascii="Times New Roman" w:hAnsi="Times New Roman" w:cs="Times New Roman"/>
          <w:b/>
        </w:rPr>
        <w:t>Поэтажный план</w:t>
      </w:r>
    </w:p>
    <w:p w:rsidR="00332B06" w:rsidRPr="007D36DC" w:rsidRDefault="00332B06" w:rsidP="00E83C9E">
      <w:pPr>
        <w:pStyle w:val="ConsPlusNormal"/>
        <w:ind w:left="-567" w:firstLine="1287"/>
        <w:jc w:val="center"/>
        <w:rPr>
          <w:rFonts w:ascii="Times New Roman" w:hAnsi="Times New Roman" w:cs="Times New Roman"/>
        </w:rPr>
      </w:pPr>
    </w:p>
    <w:p w:rsidR="00332B06" w:rsidRPr="007D36DC" w:rsidRDefault="00332B06" w:rsidP="004F4844">
      <w:pPr>
        <w:pStyle w:val="ConsPlusNormal"/>
        <w:ind w:firstLine="0"/>
        <w:rPr>
          <w:rFonts w:ascii="Times New Roman" w:hAnsi="Times New Roman" w:cs="Times New Roman"/>
        </w:rPr>
      </w:pPr>
    </w:p>
    <w:tbl>
      <w:tblPr>
        <w:tblW w:w="10329" w:type="dxa"/>
        <w:tblInd w:w="-284" w:type="dxa"/>
        <w:tblLook w:val="04A0" w:firstRow="1" w:lastRow="0" w:firstColumn="1" w:lastColumn="0" w:noHBand="0" w:noVBand="1"/>
      </w:tblPr>
      <w:tblGrid>
        <w:gridCol w:w="5779"/>
        <w:gridCol w:w="4550"/>
      </w:tblGrid>
      <w:tr w:rsidR="00A374C3" w:rsidRPr="007D36DC" w:rsidTr="00BE5C92">
        <w:trPr>
          <w:trHeight w:val="530"/>
        </w:trPr>
        <w:tc>
          <w:tcPr>
            <w:tcW w:w="5779" w:type="dxa"/>
            <w:shd w:val="clear" w:color="auto" w:fill="auto"/>
          </w:tcPr>
          <w:p w:rsidR="00A374C3" w:rsidRDefault="00332B06" w:rsidP="004F4844">
            <w:pPr>
              <w:pStyle w:val="ConsPlusNormal"/>
              <w:ind w:firstLine="0"/>
              <w:rPr>
                <w:rFonts w:ascii="Times New Roman" w:hAnsi="Times New Roman" w:cs="Times New Roman"/>
                <w:b/>
                <w:u w:val="single"/>
              </w:rPr>
            </w:pPr>
            <w:r w:rsidRPr="007D36DC">
              <w:rPr>
                <w:rFonts w:ascii="Times New Roman" w:hAnsi="Times New Roman" w:cs="Times New Roman"/>
                <w:b/>
                <w:u w:val="single"/>
              </w:rPr>
              <w:t>«Застройщик»</w:t>
            </w:r>
          </w:p>
          <w:p w:rsidR="00332B06" w:rsidRPr="00CF19F4" w:rsidRDefault="00A374C3" w:rsidP="00CF19F4">
            <w:pPr>
              <w:pStyle w:val="ConsPlusNormal"/>
              <w:ind w:firstLine="26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</w:rPr>
              <w:t>Ген</w:t>
            </w:r>
            <w:r w:rsidR="00F35A7A">
              <w:rPr>
                <w:rFonts w:ascii="Times New Roman" w:hAnsi="Times New Roman" w:cs="Times New Roman"/>
              </w:rPr>
              <w:t>еральный директор____________</w:t>
            </w:r>
            <w:r w:rsidR="00E34201">
              <w:rPr>
                <w:rFonts w:ascii="Times New Roman" w:hAnsi="Times New Roman" w:cs="Times New Roman"/>
              </w:rPr>
              <w:t>/ Казарян Г.Ш</w:t>
            </w:r>
            <w:r w:rsidR="00332B06" w:rsidRPr="007D36DC">
              <w:rPr>
                <w:rFonts w:ascii="Times New Roman" w:hAnsi="Times New Roman" w:cs="Times New Roman"/>
              </w:rPr>
              <w:t>./</w:t>
            </w:r>
          </w:p>
          <w:p w:rsidR="00332B06" w:rsidRPr="007D36DC" w:rsidRDefault="00332B06" w:rsidP="00292ED4">
            <w:pPr>
              <w:pStyle w:val="ConsPlusNormal"/>
              <w:rPr>
                <w:rFonts w:ascii="Times New Roman" w:hAnsi="Times New Roman" w:cs="Times New Roman"/>
              </w:rPr>
            </w:pPr>
            <w:r w:rsidRPr="007D36DC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4550" w:type="dxa"/>
            <w:shd w:val="clear" w:color="auto" w:fill="auto"/>
          </w:tcPr>
          <w:p w:rsidR="00332B06" w:rsidRPr="007D36DC" w:rsidRDefault="00332B06" w:rsidP="004F4844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7D36DC">
              <w:rPr>
                <w:rFonts w:ascii="Times New Roman" w:hAnsi="Times New Roman" w:cs="Times New Roman"/>
                <w:b/>
              </w:rPr>
              <w:t>«Участник долевого строительства»</w:t>
            </w:r>
          </w:p>
          <w:p w:rsidR="00332B06" w:rsidRPr="007D36DC" w:rsidRDefault="00332B06" w:rsidP="004F48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D36DC">
              <w:rPr>
                <w:rFonts w:ascii="Times New Roman" w:hAnsi="Times New Roman" w:cs="Times New Roman"/>
              </w:rPr>
              <w:t>______________/ФИО. /</w:t>
            </w:r>
          </w:p>
          <w:p w:rsidR="00332B06" w:rsidRPr="007D36DC" w:rsidRDefault="00332B06" w:rsidP="00292ED4">
            <w:pPr>
              <w:pStyle w:val="ConsPlusNormal"/>
              <w:rPr>
                <w:rFonts w:ascii="Times New Roman" w:hAnsi="Times New Roman" w:cs="Times New Roman"/>
              </w:rPr>
            </w:pPr>
            <w:r w:rsidRPr="007D36DC">
              <w:rPr>
                <w:rFonts w:ascii="Times New Roman" w:hAnsi="Times New Roman" w:cs="Times New Roman"/>
              </w:rPr>
              <w:t xml:space="preserve"> </w:t>
            </w:r>
          </w:p>
          <w:p w:rsidR="00332B06" w:rsidRPr="007D36DC" w:rsidRDefault="00332B06" w:rsidP="00292ED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E34201" w:rsidRDefault="00E34201" w:rsidP="00BE5C92">
      <w:pPr>
        <w:spacing w:line="276" w:lineRule="auto"/>
        <w:rPr>
          <w:b/>
          <w:sz w:val="20"/>
          <w:szCs w:val="20"/>
        </w:rPr>
      </w:pPr>
    </w:p>
    <w:p w:rsidR="00DD759F" w:rsidRDefault="00DD759F" w:rsidP="00BE5C92">
      <w:pPr>
        <w:spacing w:line="276" w:lineRule="auto"/>
        <w:ind w:left="142" w:hanging="142"/>
        <w:jc w:val="center"/>
        <w:rPr>
          <w:b/>
          <w:sz w:val="20"/>
          <w:szCs w:val="20"/>
        </w:rPr>
      </w:pPr>
    </w:p>
    <w:p w:rsidR="00DD759F" w:rsidRDefault="00DD759F" w:rsidP="00BE5C92">
      <w:pPr>
        <w:spacing w:line="276" w:lineRule="auto"/>
        <w:ind w:left="142" w:hanging="142"/>
        <w:jc w:val="center"/>
        <w:rPr>
          <w:b/>
          <w:sz w:val="20"/>
          <w:szCs w:val="20"/>
        </w:rPr>
      </w:pPr>
    </w:p>
    <w:p w:rsidR="00DD759F" w:rsidRDefault="00DD759F" w:rsidP="00BE5C92">
      <w:pPr>
        <w:spacing w:line="276" w:lineRule="auto"/>
        <w:ind w:left="142" w:hanging="142"/>
        <w:jc w:val="center"/>
        <w:rPr>
          <w:b/>
          <w:sz w:val="20"/>
          <w:szCs w:val="20"/>
        </w:rPr>
      </w:pPr>
    </w:p>
    <w:p w:rsidR="00DD759F" w:rsidRDefault="00DD759F" w:rsidP="00BE5C92">
      <w:pPr>
        <w:spacing w:line="276" w:lineRule="auto"/>
        <w:ind w:left="142" w:hanging="142"/>
        <w:jc w:val="center"/>
        <w:rPr>
          <w:b/>
          <w:sz w:val="20"/>
          <w:szCs w:val="20"/>
        </w:rPr>
      </w:pPr>
    </w:p>
    <w:p w:rsidR="00DD759F" w:rsidRDefault="00DD759F" w:rsidP="00BE5C92">
      <w:pPr>
        <w:spacing w:line="276" w:lineRule="auto"/>
        <w:ind w:left="142" w:hanging="142"/>
        <w:jc w:val="center"/>
        <w:rPr>
          <w:b/>
          <w:sz w:val="20"/>
          <w:szCs w:val="20"/>
        </w:rPr>
      </w:pPr>
    </w:p>
    <w:p w:rsidR="00DD759F" w:rsidRDefault="00DD759F" w:rsidP="00BE5C92">
      <w:pPr>
        <w:spacing w:line="276" w:lineRule="auto"/>
        <w:ind w:left="142" w:hanging="142"/>
        <w:jc w:val="center"/>
        <w:rPr>
          <w:b/>
          <w:sz w:val="20"/>
          <w:szCs w:val="20"/>
        </w:rPr>
      </w:pPr>
    </w:p>
    <w:p w:rsidR="00DD759F" w:rsidRDefault="00DD759F" w:rsidP="00BE5C92">
      <w:pPr>
        <w:spacing w:line="276" w:lineRule="auto"/>
        <w:ind w:left="142" w:hanging="142"/>
        <w:jc w:val="center"/>
        <w:rPr>
          <w:b/>
          <w:sz w:val="20"/>
          <w:szCs w:val="20"/>
        </w:rPr>
      </w:pPr>
    </w:p>
    <w:p w:rsidR="00DD759F" w:rsidRDefault="00DD759F" w:rsidP="00BE5C92">
      <w:pPr>
        <w:spacing w:line="276" w:lineRule="auto"/>
        <w:ind w:left="142" w:hanging="142"/>
        <w:jc w:val="center"/>
        <w:rPr>
          <w:b/>
          <w:sz w:val="20"/>
          <w:szCs w:val="20"/>
        </w:rPr>
      </w:pPr>
    </w:p>
    <w:p w:rsidR="00894411" w:rsidRDefault="00894411" w:rsidP="00BE5C92">
      <w:pPr>
        <w:spacing w:line="276" w:lineRule="auto"/>
        <w:ind w:left="142" w:hanging="142"/>
        <w:jc w:val="center"/>
        <w:rPr>
          <w:b/>
          <w:sz w:val="20"/>
          <w:szCs w:val="20"/>
        </w:rPr>
      </w:pPr>
    </w:p>
    <w:p w:rsidR="00894411" w:rsidRDefault="00894411" w:rsidP="00BE5C92">
      <w:pPr>
        <w:spacing w:line="276" w:lineRule="auto"/>
        <w:ind w:left="142" w:hanging="142"/>
        <w:jc w:val="center"/>
        <w:rPr>
          <w:b/>
          <w:sz w:val="20"/>
          <w:szCs w:val="20"/>
        </w:rPr>
      </w:pPr>
    </w:p>
    <w:p w:rsidR="00894411" w:rsidRDefault="00894411" w:rsidP="00BE5C92">
      <w:pPr>
        <w:spacing w:line="276" w:lineRule="auto"/>
        <w:ind w:left="142" w:hanging="142"/>
        <w:jc w:val="center"/>
        <w:rPr>
          <w:b/>
          <w:sz w:val="20"/>
          <w:szCs w:val="20"/>
        </w:rPr>
      </w:pPr>
    </w:p>
    <w:p w:rsidR="00894411" w:rsidRDefault="00894411" w:rsidP="00BE5C92">
      <w:pPr>
        <w:spacing w:line="276" w:lineRule="auto"/>
        <w:ind w:left="142" w:hanging="142"/>
        <w:jc w:val="center"/>
        <w:rPr>
          <w:b/>
          <w:sz w:val="20"/>
          <w:szCs w:val="20"/>
        </w:rPr>
      </w:pPr>
    </w:p>
    <w:p w:rsidR="00894411" w:rsidRDefault="00894411" w:rsidP="00BE5C92">
      <w:pPr>
        <w:spacing w:line="276" w:lineRule="auto"/>
        <w:ind w:left="142" w:hanging="142"/>
        <w:jc w:val="center"/>
        <w:rPr>
          <w:b/>
          <w:sz w:val="20"/>
          <w:szCs w:val="20"/>
        </w:rPr>
      </w:pPr>
    </w:p>
    <w:p w:rsidR="00894411" w:rsidRDefault="00894411" w:rsidP="00BE5C92">
      <w:pPr>
        <w:spacing w:line="276" w:lineRule="auto"/>
        <w:ind w:left="142" w:hanging="142"/>
        <w:jc w:val="center"/>
        <w:rPr>
          <w:b/>
          <w:sz w:val="20"/>
          <w:szCs w:val="20"/>
        </w:rPr>
      </w:pPr>
    </w:p>
    <w:p w:rsidR="00894411" w:rsidRDefault="00894411" w:rsidP="00BE5C92">
      <w:pPr>
        <w:spacing w:line="276" w:lineRule="auto"/>
        <w:ind w:left="142" w:hanging="142"/>
        <w:jc w:val="center"/>
        <w:rPr>
          <w:b/>
          <w:sz w:val="20"/>
          <w:szCs w:val="20"/>
        </w:rPr>
      </w:pPr>
    </w:p>
    <w:p w:rsidR="00894411" w:rsidRDefault="00894411" w:rsidP="00BE5C92">
      <w:pPr>
        <w:spacing w:line="276" w:lineRule="auto"/>
        <w:ind w:left="142" w:hanging="142"/>
        <w:jc w:val="center"/>
        <w:rPr>
          <w:b/>
          <w:sz w:val="20"/>
          <w:szCs w:val="20"/>
        </w:rPr>
      </w:pPr>
    </w:p>
    <w:p w:rsidR="00894411" w:rsidRDefault="00894411" w:rsidP="00BE5C92">
      <w:pPr>
        <w:spacing w:line="276" w:lineRule="auto"/>
        <w:ind w:left="142" w:hanging="142"/>
        <w:jc w:val="center"/>
        <w:rPr>
          <w:b/>
          <w:sz w:val="20"/>
          <w:szCs w:val="20"/>
        </w:rPr>
      </w:pPr>
    </w:p>
    <w:p w:rsidR="00894411" w:rsidRDefault="00894411" w:rsidP="00BE5C92">
      <w:pPr>
        <w:spacing w:line="276" w:lineRule="auto"/>
        <w:ind w:left="142" w:hanging="142"/>
        <w:jc w:val="center"/>
        <w:rPr>
          <w:b/>
          <w:sz w:val="20"/>
          <w:szCs w:val="20"/>
        </w:rPr>
      </w:pPr>
    </w:p>
    <w:p w:rsidR="00894411" w:rsidRDefault="00894411" w:rsidP="00BE5C92">
      <w:pPr>
        <w:spacing w:line="276" w:lineRule="auto"/>
        <w:ind w:left="142" w:hanging="142"/>
        <w:jc w:val="center"/>
        <w:rPr>
          <w:b/>
          <w:sz w:val="20"/>
          <w:szCs w:val="20"/>
        </w:rPr>
      </w:pPr>
    </w:p>
    <w:p w:rsidR="00DD759F" w:rsidRDefault="00DD759F" w:rsidP="00BE5C92">
      <w:pPr>
        <w:spacing w:line="276" w:lineRule="auto"/>
        <w:ind w:left="142" w:hanging="142"/>
        <w:jc w:val="center"/>
        <w:rPr>
          <w:b/>
          <w:sz w:val="20"/>
          <w:szCs w:val="20"/>
        </w:rPr>
      </w:pPr>
    </w:p>
    <w:p w:rsidR="00DD759F" w:rsidRDefault="00DD759F" w:rsidP="00BE5C92">
      <w:pPr>
        <w:spacing w:line="276" w:lineRule="auto"/>
        <w:ind w:left="142" w:hanging="142"/>
        <w:jc w:val="center"/>
        <w:rPr>
          <w:b/>
          <w:sz w:val="20"/>
          <w:szCs w:val="20"/>
        </w:rPr>
      </w:pPr>
    </w:p>
    <w:p w:rsidR="00DD759F" w:rsidRDefault="00DD759F" w:rsidP="00BE5C92">
      <w:pPr>
        <w:spacing w:line="276" w:lineRule="auto"/>
        <w:ind w:left="142" w:hanging="142"/>
        <w:jc w:val="center"/>
        <w:rPr>
          <w:b/>
          <w:sz w:val="20"/>
          <w:szCs w:val="20"/>
        </w:rPr>
      </w:pPr>
    </w:p>
    <w:p w:rsidR="00DD759F" w:rsidRDefault="00DD759F" w:rsidP="00BE5C92">
      <w:pPr>
        <w:spacing w:line="276" w:lineRule="auto"/>
        <w:ind w:left="142" w:hanging="142"/>
        <w:jc w:val="center"/>
        <w:rPr>
          <w:b/>
          <w:sz w:val="20"/>
          <w:szCs w:val="20"/>
        </w:rPr>
      </w:pPr>
    </w:p>
    <w:p w:rsidR="00DD759F" w:rsidRDefault="00DD759F" w:rsidP="00BE5C92">
      <w:pPr>
        <w:spacing w:line="276" w:lineRule="auto"/>
        <w:ind w:left="142" w:hanging="142"/>
        <w:jc w:val="center"/>
        <w:rPr>
          <w:b/>
          <w:sz w:val="20"/>
          <w:szCs w:val="20"/>
        </w:rPr>
      </w:pPr>
    </w:p>
    <w:p w:rsidR="00DD759F" w:rsidRDefault="00DD759F" w:rsidP="00BE5C92">
      <w:pPr>
        <w:spacing w:line="276" w:lineRule="auto"/>
        <w:ind w:left="142" w:hanging="142"/>
        <w:jc w:val="center"/>
        <w:rPr>
          <w:b/>
          <w:sz w:val="20"/>
          <w:szCs w:val="20"/>
        </w:rPr>
      </w:pPr>
    </w:p>
    <w:p w:rsidR="00DD759F" w:rsidRDefault="00DD759F" w:rsidP="00BE5C92">
      <w:pPr>
        <w:spacing w:line="276" w:lineRule="auto"/>
        <w:ind w:left="142" w:hanging="142"/>
        <w:jc w:val="center"/>
        <w:rPr>
          <w:b/>
          <w:sz w:val="20"/>
          <w:szCs w:val="20"/>
        </w:rPr>
      </w:pPr>
    </w:p>
    <w:p w:rsidR="00EE43A8" w:rsidRPr="00EE43A8" w:rsidRDefault="00EE43A8" w:rsidP="00BE5C92">
      <w:pPr>
        <w:spacing w:line="276" w:lineRule="auto"/>
        <w:ind w:left="142" w:hanging="142"/>
        <w:jc w:val="center"/>
        <w:rPr>
          <w:b/>
          <w:sz w:val="20"/>
          <w:szCs w:val="20"/>
        </w:rPr>
      </w:pPr>
      <w:r w:rsidRPr="00EE43A8">
        <w:rPr>
          <w:b/>
          <w:sz w:val="20"/>
          <w:szCs w:val="20"/>
        </w:rPr>
        <w:t>Отдельные технические характеристики Объекта долевого строительства</w:t>
      </w:r>
    </w:p>
    <w:tbl>
      <w:tblPr>
        <w:tblW w:w="9641" w:type="dxa"/>
        <w:jc w:val="center"/>
        <w:tblLayout w:type="fixed"/>
        <w:tblLook w:val="0000" w:firstRow="0" w:lastRow="0" w:firstColumn="0" w:lastColumn="0" w:noHBand="0" w:noVBand="0"/>
      </w:tblPr>
      <w:tblGrid>
        <w:gridCol w:w="6"/>
        <w:gridCol w:w="673"/>
        <w:gridCol w:w="6"/>
        <w:gridCol w:w="3941"/>
        <w:gridCol w:w="414"/>
        <w:gridCol w:w="4343"/>
        <w:gridCol w:w="59"/>
        <w:gridCol w:w="199"/>
      </w:tblGrid>
      <w:tr w:rsidR="004F4844" w:rsidRPr="003B23B5" w:rsidTr="00894411">
        <w:trPr>
          <w:gridAfter w:val="1"/>
          <w:wAfter w:w="199" w:type="dxa"/>
          <w:trHeight w:val="247"/>
          <w:jc w:val="center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3A8" w:rsidRPr="00BE5C92" w:rsidRDefault="00EE43A8" w:rsidP="00EE43A8">
            <w:pPr>
              <w:spacing w:line="276" w:lineRule="auto"/>
              <w:ind w:left="142" w:hanging="142"/>
              <w:rPr>
                <w:b/>
                <w:sz w:val="18"/>
              </w:rPr>
            </w:pPr>
            <w:r w:rsidRPr="00BE5C92">
              <w:rPr>
                <w:b/>
                <w:sz w:val="18"/>
              </w:rPr>
              <w:t>№ п/п</w:t>
            </w:r>
          </w:p>
        </w:tc>
        <w:tc>
          <w:tcPr>
            <w:tcW w:w="3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3A8" w:rsidRPr="00BE5C92" w:rsidRDefault="00EE43A8" w:rsidP="00EE43A8">
            <w:pPr>
              <w:spacing w:line="276" w:lineRule="auto"/>
              <w:ind w:left="142" w:hanging="142"/>
              <w:rPr>
                <w:b/>
                <w:sz w:val="18"/>
              </w:rPr>
            </w:pPr>
            <w:r w:rsidRPr="00BE5C92">
              <w:rPr>
                <w:b/>
                <w:sz w:val="18"/>
              </w:rPr>
              <w:t>Наименование</w:t>
            </w:r>
          </w:p>
        </w:tc>
        <w:tc>
          <w:tcPr>
            <w:tcW w:w="4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3A8" w:rsidRPr="00BE5C92" w:rsidRDefault="00EE43A8" w:rsidP="00EE43A8">
            <w:pPr>
              <w:spacing w:line="276" w:lineRule="auto"/>
              <w:ind w:left="142" w:hanging="142"/>
              <w:rPr>
                <w:b/>
                <w:sz w:val="18"/>
              </w:rPr>
            </w:pPr>
            <w:r w:rsidRPr="00BE5C92">
              <w:rPr>
                <w:b/>
                <w:sz w:val="18"/>
              </w:rPr>
              <w:t>Показатель характеристики</w:t>
            </w:r>
          </w:p>
        </w:tc>
      </w:tr>
      <w:tr w:rsidR="00EE43A8" w:rsidRPr="003B23B5" w:rsidTr="00894411">
        <w:trPr>
          <w:gridAfter w:val="1"/>
          <w:wAfter w:w="199" w:type="dxa"/>
          <w:trHeight w:val="247"/>
          <w:jc w:val="center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3A8" w:rsidRPr="00BE5C92" w:rsidRDefault="00EE43A8" w:rsidP="00EE43A8">
            <w:pPr>
              <w:numPr>
                <w:ilvl w:val="0"/>
                <w:numId w:val="6"/>
              </w:numPr>
              <w:spacing w:line="276" w:lineRule="auto"/>
              <w:rPr>
                <w:sz w:val="18"/>
              </w:rPr>
            </w:pPr>
          </w:p>
        </w:tc>
        <w:tc>
          <w:tcPr>
            <w:tcW w:w="3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3A8" w:rsidRPr="00BE5C92" w:rsidRDefault="00EE43A8" w:rsidP="00EE43A8">
            <w:pPr>
              <w:spacing w:line="276" w:lineRule="auto"/>
              <w:ind w:left="142" w:hanging="142"/>
              <w:rPr>
                <w:sz w:val="18"/>
              </w:rPr>
            </w:pPr>
            <w:r w:rsidRPr="00BE5C92">
              <w:rPr>
                <w:sz w:val="18"/>
              </w:rPr>
              <w:t>Этажность здания</w:t>
            </w:r>
          </w:p>
        </w:tc>
        <w:tc>
          <w:tcPr>
            <w:tcW w:w="4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3A8" w:rsidRPr="00BE5C92" w:rsidRDefault="00FA1909" w:rsidP="00EE43A8">
            <w:pPr>
              <w:spacing w:line="276" w:lineRule="auto"/>
              <w:ind w:left="142" w:hanging="142"/>
              <w:rPr>
                <w:sz w:val="18"/>
              </w:rPr>
            </w:pPr>
            <w:r w:rsidRPr="00BE5C92">
              <w:rPr>
                <w:sz w:val="18"/>
              </w:rPr>
              <w:t>9</w:t>
            </w:r>
            <w:r w:rsidRPr="003B23B5">
              <w:rPr>
                <w:sz w:val="18"/>
                <w:szCs w:val="18"/>
              </w:rPr>
              <w:t>-10</w:t>
            </w:r>
            <w:r w:rsidR="00EE43A8" w:rsidRPr="00BE5C92">
              <w:rPr>
                <w:sz w:val="18"/>
              </w:rPr>
              <w:t xml:space="preserve"> этажей, из них 6-7 жилых этажей, подземный этаж, первый этаж с нежилыми помещениями и технический этаж</w:t>
            </w:r>
          </w:p>
        </w:tc>
      </w:tr>
      <w:tr w:rsidR="00EE43A8" w:rsidRPr="003B23B5" w:rsidTr="00894411">
        <w:trPr>
          <w:gridAfter w:val="1"/>
          <w:wAfter w:w="199" w:type="dxa"/>
          <w:trHeight w:val="247"/>
          <w:jc w:val="center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3A8" w:rsidRPr="00BE5C92" w:rsidRDefault="00EE43A8" w:rsidP="00EE43A8">
            <w:pPr>
              <w:numPr>
                <w:ilvl w:val="0"/>
                <w:numId w:val="6"/>
              </w:numPr>
              <w:spacing w:line="276" w:lineRule="auto"/>
              <w:rPr>
                <w:sz w:val="18"/>
              </w:rPr>
            </w:pPr>
          </w:p>
        </w:tc>
        <w:tc>
          <w:tcPr>
            <w:tcW w:w="3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3A8" w:rsidRPr="00BE5C92" w:rsidRDefault="00EE43A8" w:rsidP="00FA1909">
            <w:pPr>
              <w:spacing w:line="276" w:lineRule="auto"/>
              <w:ind w:left="142" w:hanging="142"/>
              <w:rPr>
                <w:sz w:val="18"/>
              </w:rPr>
            </w:pPr>
            <w:r w:rsidRPr="00BE5C92">
              <w:rPr>
                <w:sz w:val="18"/>
              </w:rPr>
              <w:t>Количество квартир</w:t>
            </w:r>
            <w:r w:rsidR="008869FD" w:rsidRPr="003B23B5">
              <w:rPr>
                <w:sz w:val="18"/>
                <w:szCs w:val="18"/>
              </w:rPr>
              <w:t xml:space="preserve">  в здании</w:t>
            </w:r>
          </w:p>
        </w:tc>
        <w:tc>
          <w:tcPr>
            <w:tcW w:w="4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3A8" w:rsidRPr="00BE5C92" w:rsidRDefault="00E307C6" w:rsidP="00FA1909">
            <w:pPr>
              <w:spacing w:line="276" w:lineRule="auto"/>
              <w:ind w:left="142" w:hanging="142"/>
              <w:rPr>
                <w:sz w:val="18"/>
              </w:rPr>
            </w:pPr>
            <w:r w:rsidRPr="00BE5C92">
              <w:rPr>
                <w:sz w:val="18"/>
              </w:rPr>
              <w:t>237</w:t>
            </w:r>
          </w:p>
        </w:tc>
      </w:tr>
      <w:tr w:rsidR="00EE43A8" w:rsidRPr="003B23B5" w:rsidTr="00894411">
        <w:trPr>
          <w:gridAfter w:val="1"/>
          <w:wAfter w:w="199" w:type="dxa"/>
          <w:trHeight w:val="247"/>
          <w:jc w:val="center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3A8" w:rsidRPr="00BE5C92" w:rsidRDefault="00EE43A8" w:rsidP="00EE43A8">
            <w:pPr>
              <w:numPr>
                <w:ilvl w:val="0"/>
                <w:numId w:val="6"/>
              </w:numPr>
              <w:spacing w:line="276" w:lineRule="auto"/>
              <w:rPr>
                <w:sz w:val="18"/>
              </w:rPr>
            </w:pPr>
          </w:p>
        </w:tc>
        <w:tc>
          <w:tcPr>
            <w:tcW w:w="3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3A8" w:rsidRPr="00BE5C92" w:rsidRDefault="00FA1909" w:rsidP="00FA1909">
            <w:pPr>
              <w:spacing w:line="276" w:lineRule="auto"/>
              <w:ind w:left="142" w:hanging="142"/>
              <w:rPr>
                <w:sz w:val="18"/>
              </w:rPr>
            </w:pPr>
            <w:r w:rsidRPr="00BE5C92">
              <w:rPr>
                <w:sz w:val="18"/>
              </w:rPr>
              <w:t xml:space="preserve">Высота этажа потолков в жилых </w:t>
            </w:r>
            <w:r w:rsidR="00EE43A8" w:rsidRPr="00BE5C92">
              <w:rPr>
                <w:sz w:val="18"/>
              </w:rPr>
              <w:t>помещениях</w:t>
            </w:r>
          </w:p>
        </w:tc>
        <w:tc>
          <w:tcPr>
            <w:tcW w:w="4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3A8" w:rsidRPr="00BE5C92" w:rsidRDefault="00EE43A8" w:rsidP="00FA1909">
            <w:pPr>
              <w:spacing w:line="276" w:lineRule="auto"/>
              <w:ind w:left="142" w:hanging="142"/>
              <w:rPr>
                <w:sz w:val="18"/>
              </w:rPr>
            </w:pPr>
            <w:r w:rsidRPr="00BE5C92">
              <w:rPr>
                <w:sz w:val="18"/>
              </w:rPr>
              <w:t>2,67 м</w:t>
            </w:r>
          </w:p>
        </w:tc>
      </w:tr>
      <w:tr w:rsidR="00EE43A8" w:rsidRPr="003B23B5" w:rsidTr="00894411">
        <w:trPr>
          <w:gridAfter w:val="1"/>
          <w:wAfter w:w="199" w:type="dxa"/>
          <w:trHeight w:val="247"/>
          <w:jc w:val="center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3A8" w:rsidRPr="00BE5C92" w:rsidRDefault="00EE43A8" w:rsidP="00EE43A8">
            <w:pPr>
              <w:numPr>
                <w:ilvl w:val="0"/>
                <w:numId w:val="6"/>
              </w:numPr>
              <w:spacing w:line="276" w:lineRule="auto"/>
              <w:rPr>
                <w:sz w:val="18"/>
              </w:rPr>
            </w:pPr>
          </w:p>
        </w:tc>
        <w:tc>
          <w:tcPr>
            <w:tcW w:w="3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3A8" w:rsidRPr="00BE5C92" w:rsidRDefault="00EE43A8" w:rsidP="00EE43A8">
            <w:pPr>
              <w:spacing w:line="276" w:lineRule="auto"/>
              <w:ind w:left="142" w:hanging="142"/>
              <w:rPr>
                <w:sz w:val="18"/>
              </w:rPr>
            </w:pPr>
            <w:r w:rsidRPr="00BE5C92">
              <w:rPr>
                <w:sz w:val="18"/>
              </w:rPr>
              <w:t>Строительные конструкции и детали дома</w:t>
            </w:r>
          </w:p>
        </w:tc>
        <w:tc>
          <w:tcPr>
            <w:tcW w:w="4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3A8" w:rsidRPr="00BE5C92" w:rsidRDefault="00EE43A8" w:rsidP="00FA1909">
            <w:pPr>
              <w:spacing w:line="276" w:lineRule="auto"/>
              <w:ind w:left="142" w:hanging="142"/>
              <w:rPr>
                <w:sz w:val="18"/>
              </w:rPr>
            </w:pPr>
            <w:r w:rsidRPr="00BE5C92">
              <w:rPr>
                <w:sz w:val="18"/>
              </w:rPr>
              <w:t>Монолитный железобетонный каркас</w:t>
            </w:r>
          </w:p>
        </w:tc>
      </w:tr>
      <w:tr w:rsidR="004F4844" w:rsidRPr="003B23B5" w:rsidTr="00894411">
        <w:trPr>
          <w:gridAfter w:val="1"/>
          <w:wAfter w:w="199" w:type="dxa"/>
          <w:trHeight w:val="247"/>
          <w:jc w:val="center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3A8" w:rsidRPr="00BE5C92" w:rsidRDefault="00EE43A8" w:rsidP="00EE43A8">
            <w:pPr>
              <w:numPr>
                <w:ilvl w:val="0"/>
                <w:numId w:val="6"/>
              </w:numPr>
              <w:spacing w:line="276" w:lineRule="auto"/>
              <w:rPr>
                <w:sz w:val="18"/>
              </w:rPr>
            </w:pPr>
          </w:p>
        </w:tc>
        <w:tc>
          <w:tcPr>
            <w:tcW w:w="3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3A8" w:rsidRPr="00BE5C92" w:rsidRDefault="00EE43A8" w:rsidP="00EE43A8">
            <w:pPr>
              <w:spacing w:line="276" w:lineRule="auto"/>
              <w:ind w:left="142" w:hanging="142"/>
              <w:rPr>
                <w:sz w:val="18"/>
              </w:rPr>
            </w:pPr>
            <w:r w:rsidRPr="00BE5C92">
              <w:rPr>
                <w:sz w:val="18"/>
              </w:rPr>
              <w:t>Фундаменты</w:t>
            </w:r>
          </w:p>
        </w:tc>
        <w:tc>
          <w:tcPr>
            <w:tcW w:w="4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3A8" w:rsidRPr="00BE5C92" w:rsidRDefault="00EE43A8" w:rsidP="00EE43A8">
            <w:pPr>
              <w:spacing w:line="276" w:lineRule="auto"/>
              <w:ind w:left="142" w:hanging="142"/>
              <w:rPr>
                <w:sz w:val="18"/>
              </w:rPr>
            </w:pPr>
            <w:r w:rsidRPr="00BE5C92">
              <w:rPr>
                <w:sz w:val="18"/>
              </w:rPr>
              <w:t>Монолитные железобетонные</w:t>
            </w:r>
          </w:p>
        </w:tc>
      </w:tr>
      <w:tr w:rsidR="00EE43A8" w:rsidRPr="003B23B5" w:rsidTr="00894411">
        <w:trPr>
          <w:gridAfter w:val="1"/>
          <w:wAfter w:w="199" w:type="dxa"/>
          <w:trHeight w:val="247"/>
          <w:jc w:val="center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3A8" w:rsidRPr="00BE5C92" w:rsidRDefault="00EE43A8" w:rsidP="00EE43A8">
            <w:pPr>
              <w:numPr>
                <w:ilvl w:val="0"/>
                <w:numId w:val="6"/>
              </w:numPr>
              <w:spacing w:line="276" w:lineRule="auto"/>
              <w:rPr>
                <w:sz w:val="18"/>
              </w:rPr>
            </w:pPr>
          </w:p>
        </w:tc>
        <w:tc>
          <w:tcPr>
            <w:tcW w:w="3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3A8" w:rsidRPr="00BE5C92" w:rsidRDefault="00EE43A8" w:rsidP="00EE43A8">
            <w:pPr>
              <w:spacing w:line="276" w:lineRule="auto"/>
              <w:ind w:left="142" w:hanging="142"/>
              <w:rPr>
                <w:sz w:val="18"/>
              </w:rPr>
            </w:pPr>
            <w:r w:rsidRPr="00BE5C92">
              <w:rPr>
                <w:sz w:val="18"/>
              </w:rPr>
              <w:t>Наружные стены</w:t>
            </w:r>
          </w:p>
        </w:tc>
        <w:tc>
          <w:tcPr>
            <w:tcW w:w="4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909" w:rsidRPr="003B23B5" w:rsidRDefault="00EE43A8" w:rsidP="00FA1909">
            <w:pPr>
              <w:spacing w:line="276" w:lineRule="auto"/>
              <w:ind w:left="142" w:hanging="142"/>
              <w:jc w:val="both"/>
              <w:rPr>
                <w:sz w:val="18"/>
                <w:szCs w:val="18"/>
              </w:rPr>
            </w:pPr>
            <w:r w:rsidRPr="00BE5C92">
              <w:rPr>
                <w:sz w:val="18"/>
              </w:rPr>
              <w:t>Многослойные: из б</w:t>
            </w:r>
            <w:r w:rsidR="00FA1909" w:rsidRPr="00BE5C92">
              <w:rPr>
                <w:sz w:val="18"/>
              </w:rPr>
              <w:t>локов стеновых мелких  (БСМ) из</w:t>
            </w:r>
          </w:p>
          <w:p w:rsidR="00FA1909" w:rsidRPr="003B23B5" w:rsidRDefault="00EE43A8" w:rsidP="00FA1909">
            <w:pPr>
              <w:spacing w:line="276" w:lineRule="auto"/>
              <w:ind w:left="142" w:hanging="142"/>
              <w:jc w:val="both"/>
              <w:rPr>
                <w:sz w:val="18"/>
                <w:szCs w:val="18"/>
              </w:rPr>
            </w:pPr>
            <w:r w:rsidRPr="00BE5C92">
              <w:rPr>
                <w:sz w:val="18"/>
              </w:rPr>
              <w:t>автоклавного ячеист</w:t>
            </w:r>
            <w:r w:rsidR="00FA1909" w:rsidRPr="00BE5C92">
              <w:rPr>
                <w:sz w:val="18"/>
              </w:rPr>
              <w:t>ого бетона на клеевом составе с</w:t>
            </w:r>
          </w:p>
          <w:p w:rsidR="00FA1909" w:rsidRPr="003B23B5" w:rsidRDefault="00EE43A8" w:rsidP="00FA1909">
            <w:pPr>
              <w:spacing w:line="276" w:lineRule="auto"/>
              <w:ind w:left="142" w:hanging="142"/>
              <w:jc w:val="both"/>
              <w:rPr>
                <w:sz w:val="18"/>
                <w:szCs w:val="18"/>
              </w:rPr>
            </w:pPr>
            <w:r w:rsidRPr="00BE5C92">
              <w:rPr>
                <w:sz w:val="18"/>
              </w:rPr>
              <w:t xml:space="preserve">наружной облицовкой по </w:t>
            </w:r>
            <w:r w:rsidR="00FA1909" w:rsidRPr="00BE5C92">
              <w:rPr>
                <w:sz w:val="18"/>
              </w:rPr>
              <w:t>системе вент.фасадов из</w:t>
            </w:r>
          </w:p>
          <w:p w:rsidR="00EE43A8" w:rsidRPr="00BE5C92" w:rsidRDefault="00EE43A8" w:rsidP="00BE5C92">
            <w:pPr>
              <w:spacing w:line="276" w:lineRule="auto"/>
              <w:ind w:left="142" w:hanging="142"/>
              <w:jc w:val="both"/>
              <w:rPr>
                <w:sz w:val="18"/>
              </w:rPr>
            </w:pPr>
            <w:r w:rsidRPr="00BE5C92">
              <w:rPr>
                <w:sz w:val="18"/>
              </w:rPr>
              <w:t>алюминиевых композитных панелей и утеплением</w:t>
            </w:r>
          </w:p>
        </w:tc>
      </w:tr>
      <w:tr w:rsidR="004F4844" w:rsidRPr="003B23B5" w:rsidTr="00894411">
        <w:trPr>
          <w:gridAfter w:val="1"/>
          <w:wAfter w:w="199" w:type="dxa"/>
          <w:trHeight w:val="247"/>
          <w:jc w:val="center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3A8" w:rsidRPr="00BE5C92" w:rsidRDefault="00EE43A8" w:rsidP="00EE43A8">
            <w:pPr>
              <w:numPr>
                <w:ilvl w:val="0"/>
                <w:numId w:val="6"/>
              </w:numPr>
              <w:spacing w:line="276" w:lineRule="auto"/>
              <w:rPr>
                <w:sz w:val="18"/>
              </w:rPr>
            </w:pPr>
          </w:p>
        </w:tc>
        <w:tc>
          <w:tcPr>
            <w:tcW w:w="3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3A8" w:rsidRPr="00BE5C92" w:rsidRDefault="00EE43A8" w:rsidP="00EE43A8">
            <w:pPr>
              <w:spacing w:line="276" w:lineRule="auto"/>
              <w:ind w:left="142" w:hanging="142"/>
              <w:rPr>
                <w:sz w:val="18"/>
              </w:rPr>
            </w:pPr>
            <w:r w:rsidRPr="00BE5C92">
              <w:rPr>
                <w:sz w:val="18"/>
              </w:rPr>
              <w:t>Перекрытия</w:t>
            </w:r>
          </w:p>
        </w:tc>
        <w:tc>
          <w:tcPr>
            <w:tcW w:w="4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3A8" w:rsidRPr="00BE5C92" w:rsidRDefault="00EE43A8" w:rsidP="00EE43A8">
            <w:pPr>
              <w:spacing w:line="276" w:lineRule="auto"/>
              <w:ind w:left="142" w:hanging="142"/>
              <w:rPr>
                <w:sz w:val="18"/>
              </w:rPr>
            </w:pPr>
            <w:r w:rsidRPr="00BE5C92">
              <w:rPr>
                <w:sz w:val="18"/>
              </w:rPr>
              <w:t>Монолитные железобетонные</w:t>
            </w:r>
          </w:p>
        </w:tc>
      </w:tr>
      <w:tr w:rsidR="004F4844" w:rsidRPr="003B23B5" w:rsidTr="00894411">
        <w:trPr>
          <w:gridAfter w:val="1"/>
          <w:wAfter w:w="199" w:type="dxa"/>
          <w:trHeight w:val="247"/>
          <w:jc w:val="center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3A8" w:rsidRPr="00BE5C92" w:rsidRDefault="00EE43A8" w:rsidP="00EE43A8">
            <w:pPr>
              <w:numPr>
                <w:ilvl w:val="0"/>
                <w:numId w:val="6"/>
              </w:numPr>
              <w:spacing w:line="276" w:lineRule="auto"/>
              <w:rPr>
                <w:sz w:val="18"/>
              </w:rPr>
            </w:pPr>
            <w:r w:rsidRPr="00BE5C92">
              <w:rPr>
                <w:sz w:val="18"/>
              </w:rPr>
              <w:t xml:space="preserve"> </w:t>
            </w:r>
          </w:p>
        </w:tc>
        <w:tc>
          <w:tcPr>
            <w:tcW w:w="3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3A8" w:rsidRPr="00BE5C92" w:rsidRDefault="00EE43A8" w:rsidP="00EE43A8">
            <w:pPr>
              <w:spacing w:line="276" w:lineRule="auto"/>
              <w:ind w:left="142" w:hanging="142"/>
              <w:rPr>
                <w:sz w:val="18"/>
              </w:rPr>
            </w:pPr>
            <w:r w:rsidRPr="00BE5C92">
              <w:rPr>
                <w:sz w:val="18"/>
              </w:rPr>
              <w:t>Лестницы</w:t>
            </w:r>
          </w:p>
        </w:tc>
        <w:tc>
          <w:tcPr>
            <w:tcW w:w="4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3A8" w:rsidRPr="00BE5C92" w:rsidRDefault="00EE43A8" w:rsidP="00EE43A8">
            <w:pPr>
              <w:spacing w:line="276" w:lineRule="auto"/>
              <w:ind w:left="142" w:hanging="142"/>
              <w:rPr>
                <w:sz w:val="18"/>
              </w:rPr>
            </w:pPr>
            <w:r w:rsidRPr="00BE5C92">
              <w:rPr>
                <w:sz w:val="18"/>
              </w:rPr>
              <w:t>Сборные железобетонные</w:t>
            </w:r>
          </w:p>
        </w:tc>
      </w:tr>
      <w:tr w:rsidR="00EE43A8" w:rsidRPr="003B23B5" w:rsidTr="00894411">
        <w:trPr>
          <w:gridAfter w:val="1"/>
          <w:wAfter w:w="199" w:type="dxa"/>
          <w:trHeight w:val="247"/>
          <w:jc w:val="center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3A8" w:rsidRPr="00BE5C92" w:rsidRDefault="00EE43A8" w:rsidP="00EE43A8">
            <w:pPr>
              <w:numPr>
                <w:ilvl w:val="0"/>
                <w:numId w:val="6"/>
              </w:numPr>
              <w:spacing w:line="276" w:lineRule="auto"/>
              <w:rPr>
                <w:sz w:val="18"/>
              </w:rPr>
            </w:pPr>
          </w:p>
        </w:tc>
        <w:tc>
          <w:tcPr>
            <w:tcW w:w="3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3A8" w:rsidRPr="00BE5C92" w:rsidRDefault="00EE43A8" w:rsidP="00EE43A8">
            <w:pPr>
              <w:spacing w:line="276" w:lineRule="auto"/>
              <w:ind w:left="142" w:hanging="142"/>
              <w:rPr>
                <w:sz w:val="18"/>
              </w:rPr>
            </w:pPr>
            <w:r w:rsidRPr="00BE5C92">
              <w:rPr>
                <w:sz w:val="18"/>
              </w:rPr>
              <w:t>Ограждения балконов и лоджий</w:t>
            </w:r>
          </w:p>
        </w:tc>
        <w:tc>
          <w:tcPr>
            <w:tcW w:w="4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3A8" w:rsidRPr="00BE5C92" w:rsidRDefault="00EE43A8" w:rsidP="00FA1909">
            <w:pPr>
              <w:spacing w:line="276" w:lineRule="auto"/>
              <w:ind w:left="142" w:hanging="142"/>
              <w:rPr>
                <w:sz w:val="18"/>
              </w:rPr>
            </w:pPr>
            <w:r w:rsidRPr="00BE5C92">
              <w:rPr>
                <w:sz w:val="18"/>
              </w:rPr>
              <w:t>Витражное остекление с металлическим ограждением</w:t>
            </w:r>
          </w:p>
        </w:tc>
      </w:tr>
      <w:tr w:rsidR="00EE43A8" w:rsidRPr="003B23B5" w:rsidTr="00894411">
        <w:trPr>
          <w:gridAfter w:val="1"/>
          <w:wAfter w:w="199" w:type="dxa"/>
          <w:trHeight w:val="247"/>
          <w:jc w:val="center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3A8" w:rsidRPr="00BE5C92" w:rsidRDefault="00EE43A8" w:rsidP="00EE43A8">
            <w:pPr>
              <w:numPr>
                <w:ilvl w:val="0"/>
                <w:numId w:val="6"/>
              </w:numPr>
              <w:spacing w:line="276" w:lineRule="auto"/>
              <w:rPr>
                <w:sz w:val="18"/>
              </w:rPr>
            </w:pPr>
          </w:p>
        </w:tc>
        <w:tc>
          <w:tcPr>
            <w:tcW w:w="3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3A8" w:rsidRPr="00BE5C92" w:rsidRDefault="00EE43A8" w:rsidP="00EE43A8">
            <w:pPr>
              <w:spacing w:line="276" w:lineRule="auto"/>
              <w:ind w:left="142" w:hanging="142"/>
              <w:rPr>
                <w:sz w:val="18"/>
              </w:rPr>
            </w:pPr>
            <w:r w:rsidRPr="00BE5C92">
              <w:rPr>
                <w:sz w:val="18"/>
              </w:rPr>
              <w:t>Крыша</w:t>
            </w:r>
          </w:p>
        </w:tc>
        <w:tc>
          <w:tcPr>
            <w:tcW w:w="4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3A8" w:rsidRPr="00BE5C92" w:rsidRDefault="00EE43A8" w:rsidP="00FA1909">
            <w:pPr>
              <w:spacing w:line="276" w:lineRule="auto"/>
              <w:ind w:left="142" w:hanging="142"/>
              <w:rPr>
                <w:sz w:val="18"/>
              </w:rPr>
            </w:pPr>
            <w:r w:rsidRPr="00BE5C92">
              <w:rPr>
                <w:sz w:val="18"/>
              </w:rPr>
              <w:t>Плоская</w:t>
            </w:r>
          </w:p>
        </w:tc>
      </w:tr>
      <w:tr w:rsidR="00EE43A8" w:rsidRPr="003B23B5" w:rsidTr="00894411">
        <w:trPr>
          <w:gridAfter w:val="1"/>
          <w:wAfter w:w="199" w:type="dxa"/>
          <w:trHeight w:val="247"/>
          <w:jc w:val="center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3A8" w:rsidRPr="00BE5C92" w:rsidRDefault="00EE43A8" w:rsidP="00EE43A8">
            <w:pPr>
              <w:numPr>
                <w:ilvl w:val="0"/>
                <w:numId w:val="6"/>
              </w:numPr>
              <w:spacing w:line="276" w:lineRule="auto"/>
              <w:rPr>
                <w:sz w:val="18"/>
              </w:rPr>
            </w:pPr>
          </w:p>
        </w:tc>
        <w:tc>
          <w:tcPr>
            <w:tcW w:w="3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3A8" w:rsidRPr="00BE5C92" w:rsidRDefault="00EE43A8" w:rsidP="00EE43A8">
            <w:pPr>
              <w:spacing w:line="276" w:lineRule="auto"/>
              <w:ind w:left="142" w:hanging="142"/>
              <w:rPr>
                <w:sz w:val="18"/>
              </w:rPr>
            </w:pPr>
            <w:r w:rsidRPr="00BE5C92">
              <w:rPr>
                <w:sz w:val="18"/>
              </w:rPr>
              <w:t>Кровля</w:t>
            </w:r>
          </w:p>
        </w:tc>
        <w:tc>
          <w:tcPr>
            <w:tcW w:w="4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909" w:rsidRPr="003B23B5" w:rsidRDefault="00EE43A8" w:rsidP="00FA1909">
            <w:pPr>
              <w:spacing w:line="276" w:lineRule="auto"/>
              <w:ind w:left="142" w:hanging="142"/>
              <w:rPr>
                <w:sz w:val="18"/>
                <w:szCs w:val="18"/>
              </w:rPr>
            </w:pPr>
            <w:r w:rsidRPr="00BE5C92">
              <w:rPr>
                <w:sz w:val="18"/>
              </w:rPr>
              <w:t>Покры</w:t>
            </w:r>
            <w:r w:rsidR="00FA1909" w:rsidRPr="00BE5C92">
              <w:rPr>
                <w:sz w:val="18"/>
              </w:rPr>
              <w:t>тие ПВХ-мембраной и устройством</w:t>
            </w:r>
          </w:p>
          <w:p w:rsidR="00EE43A8" w:rsidRPr="00BE5C92" w:rsidRDefault="00EE43A8" w:rsidP="00FA1909">
            <w:pPr>
              <w:spacing w:line="276" w:lineRule="auto"/>
              <w:ind w:left="142" w:hanging="142"/>
              <w:rPr>
                <w:sz w:val="18"/>
              </w:rPr>
            </w:pPr>
            <w:r w:rsidRPr="00BE5C92">
              <w:rPr>
                <w:sz w:val="18"/>
              </w:rPr>
              <w:t>организованной системы внутреннего водоотведения</w:t>
            </w:r>
          </w:p>
        </w:tc>
      </w:tr>
      <w:tr w:rsidR="00EE43A8" w:rsidRPr="003B23B5" w:rsidTr="00894411">
        <w:trPr>
          <w:gridAfter w:val="1"/>
          <w:wAfter w:w="199" w:type="dxa"/>
          <w:trHeight w:val="247"/>
          <w:jc w:val="center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3A8" w:rsidRPr="00BE5C92" w:rsidRDefault="00EE43A8" w:rsidP="00EE43A8">
            <w:pPr>
              <w:numPr>
                <w:ilvl w:val="0"/>
                <w:numId w:val="6"/>
              </w:numPr>
              <w:spacing w:line="276" w:lineRule="auto"/>
              <w:rPr>
                <w:sz w:val="18"/>
              </w:rPr>
            </w:pPr>
          </w:p>
        </w:tc>
        <w:tc>
          <w:tcPr>
            <w:tcW w:w="3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3A8" w:rsidRPr="00BE5C92" w:rsidRDefault="00EE43A8" w:rsidP="00EE43A8">
            <w:pPr>
              <w:spacing w:line="276" w:lineRule="auto"/>
              <w:ind w:left="142" w:hanging="142"/>
              <w:rPr>
                <w:sz w:val="18"/>
              </w:rPr>
            </w:pPr>
            <w:r w:rsidRPr="00BE5C92">
              <w:rPr>
                <w:sz w:val="18"/>
              </w:rPr>
              <w:t>Подоконные доски</w:t>
            </w:r>
          </w:p>
        </w:tc>
        <w:tc>
          <w:tcPr>
            <w:tcW w:w="4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3A8" w:rsidRPr="00BE5C92" w:rsidRDefault="00EE43A8" w:rsidP="00FA1909">
            <w:pPr>
              <w:spacing w:line="276" w:lineRule="auto"/>
              <w:ind w:left="142" w:hanging="142"/>
              <w:rPr>
                <w:sz w:val="18"/>
              </w:rPr>
            </w:pPr>
            <w:r w:rsidRPr="00BE5C92">
              <w:rPr>
                <w:sz w:val="18"/>
              </w:rPr>
              <w:t>Пластиковые</w:t>
            </w:r>
          </w:p>
        </w:tc>
      </w:tr>
      <w:tr w:rsidR="00EE43A8" w:rsidRPr="003B23B5" w:rsidTr="00894411">
        <w:trPr>
          <w:gridAfter w:val="1"/>
          <w:wAfter w:w="199" w:type="dxa"/>
          <w:trHeight w:val="247"/>
          <w:jc w:val="center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3A8" w:rsidRPr="00BE5C92" w:rsidRDefault="00EE43A8" w:rsidP="00EE43A8">
            <w:pPr>
              <w:numPr>
                <w:ilvl w:val="0"/>
                <w:numId w:val="6"/>
              </w:numPr>
              <w:spacing w:line="276" w:lineRule="auto"/>
              <w:rPr>
                <w:sz w:val="18"/>
              </w:rPr>
            </w:pPr>
          </w:p>
        </w:tc>
        <w:tc>
          <w:tcPr>
            <w:tcW w:w="3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3A8" w:rsidRPr="00BE5C92" w:rsidRDefault="00EE43A8" w:rsidP="00EE43A8">
            <w:pPr>
              <w:spacing w:line="276" w:lineRule="auto"/>
              <w:ind w:left="142" w:hanging="142"/>
              <w:rPr>
                <w:sz w:val="18"/>
              </w:rPr>
            </w:pPr>
            <w:r w:rsidRPr="00BE5C92">
              <w:rPr>
                <w:sz w:val="18"/>
              </w:rPr>
              <w:t>Окна и балконные двери</w:t>
            </w:r>
          </w:p>
        </w:tc>
        <w:tc>
          <w:tcPr>
            <w:tcW w:w="4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909" w:rsidRPr="003B23B5" w:rsidRDefault="00EE43A8" w:rsidP="00FA1909">
            <w:pPr>
              <w:spacing w:line="276" w:lineRule="auto"/>
              <w:ind w:left="142" w:hanging="142"/>
              <w:rPr>
                <w:sz w:val="18"/>
                <w:szCs w:val="18"/>
              </w:rPr>
            </w:pPr>
            <w:r w:rsidRPr="00BE5C92">
              <w:rPr>
                <w:sz w:val="18"/>
              </w:rPr>
              <w:t>Алюминиевый про</w:t>
            </w:r>
            <w:r w:rsidR="00FA1909" w:rsidRPr="00BE5C92">
              <w:rPr>
                <w:sz w:val="18"/>
              </w:rPr>
              <w:t>филь с заполнением двухкамерным</w:t>
            </w:r>
          </w:p>
          <w:p w:rsidR="00EE43A8" w:rsidRPr="00BE5C92" w:rsidRDefault="00EE43A8" w:rsidP="00FA1909">
            <w:pPr>
              <w:spacing w:line="276" w:lineRule="auto"/>
              <w:ind w:left="142" w:hanging="142"/>
              <w:rPr>
                <w:sz w:val="18"/>
              </w:rPr>
            </w:pPr>
            <w:r w:rsidRPr="00BE5C92">
              <w:rPr>
                <w:sz w:val="18"/>
              </w:rPr>
              <w:t>стеклопакетом</w:t>
            </w:r>
          </w:p>
        </w:tc>
      </w:tr>
      <w:tr w:rsidR="00EE43A8" w:rsidRPr="003B23B5" w:rsidTr="00894411">
        <w:trPr>
          <w:gridAfter w:val="1"/>
          <w:wAfter w:w="199" w:type="dxa"/>
          <w:trHeight w:val="247"/>
          <w:jc w:val="center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3A8" w:rsidRPr="00BE5C92" w:rsidRDefault="00EE43A8" w:rsidP="00EE43A8">
            <w:pPr>
              <w:numPr>
                <w:ilvl w:val="0"/>
                <w:numId w:val="6"/>
              </w:numPr>
              <w:spacing w:line="276" w:lineRule="auto"/>
              <w:rPr>
                <w:sz w:val="18"/>
              </w:rPr>
            </w:pPr>
          </w:p>
        </w:tc>
        <w:tc>
          <w:tcPr>
            <w:tcW w:w="3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3A8" w:rsidRPr="00BE5C92" w:rsidRDefault="00EE43A8" w:rsidP="00EE43A8">
            <w:pPr>
              <w:spacing w:line="276" w:lineRule="auto"/>
              <w:ind w:left="142" w:hanging="142"/>
              <w:rPr>
                <w:sz w:val="18"/>
              </w:rPr>
            </w:pPr>
            <w:r w:rsidRPr="00BE5C92">
              <w:rPr>
                <w:sz w:val="18"/>
              </w:rPr>
              <w:t>Лоджии</w:t>
            </w:r>
          </w:p>
        </w:tc>
        <w:tc>
          <w:tcPr>
            <w:tcW w:w="4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3A8" w:rsidRPr="00BE5C92" w:rsidRDefault="00EE43A8" w:rsidP="00FA1909">
            <w:pPr>
              <w:spacing w:line="276" w:lineRule="auto"/>
              <w:ind w:left="142" w:hanging="142"/>
              <w:rPr>
                <w:sz w:val="18"/>
              </w:rPr>
            </w:pPr>
            <w:r w:rsidRPr="00BE5C92">
              <w:rPr>
                <w:sz w:val="18"/>
              </w:rPr>
              <w:t>Алюминиевый профиль с заполнением стеклом</w:t>
            </w:r>
          </w:p>
        </w:tc>
      </w:tr>
      <w:tr w:rsidR="00EE43A8" w:rsidRPr="003B23B5" w:rsidTr="00894411">
        <w:trPr>
          <w:gridAfter w:val="1"/>
          <w:wAfter w:w="199" w:type="dxa"/>
          <w:trHeight w:val="247"/>
          <w:jc w:val="center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3A8" w:rsidRPr="00BE5C92" w:rsidRDefault="00EE43A8" w:rsidP="00EE43A8">
            <w:pPr>
              <w:numPr>
                <w:ilvl w:val="0"/>
                <w:numId w:val="6"/>
              </w:numPr>
              <w:spacing w:line="276" w:lineRule="auto"/>
              <w:rPr>
                <w:sz w:val="18"/>
              </w:rPr>
            </w:pPr>
          </w:p>
        </w:tc>
        <w:tc>
          <w:tcPr>
            <w:tcW w:w="3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3A8" w:rsidRPr="00BE5C92" w:rsidRDefault="00EE43A8" w:rsidP="00EE43A8">
            <w:pPr>
              <w:spacing w:line="276" w:lineRule="auto"/>
              <w:ind w:left="142" w:hanging="142"/>
              <w:rPr>
                <w:sz w:val="18"/>
              </w:rPr>
            </w:pPr>
            <w:r w:rsidRPr="00BE5C92">
              <w:rPr>
                <w:sz w:val="18"/>
              </w:rPr>
              <w:t>Дверные блоки</w:t>
            </w:r>
          </w:p>
        </w:tc>
        <w:tc>
          <w:tcPr>
            <w:tcW w:w="4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909" w:rsidRPr="003B23B5" w:rsidRDefault="00EE43A8" w:rsidP="00FA1909">
            <w:pPr>
              <w:spacing w:line="276" w:lineRule="auto"/>
              <w:ind w:left="142" w:hanging="142"/>
              <w:rPr>
                <w:sz w:val="18"/>
                <w:szCs w:val="18"/>
              </w:rPr>
            </w:pPr>
            <w:r w:rsidRPr="00BE5C92">
              <w:rPr>
                <w:sz w:val="18"/>
              </w:rPr>
              <w:t>Входная дв</w:t>
            </w:r>
            <w:r w:rsidR="00FA1909" w:rsidRPr="00BE5C92">
              <w:rPr>
                <w:sz w:val="18"/>
              </w:rPr>
              <w:t>ерь в квартиру – металлическая,</w:t>
            </w:r>
          </w:p>
          <w:p w:rsidR="00EE43A8" w:rsidRPr="00BE5C92" w:rsidRDefault="00EE43A8" w:rsidP="00FA1909">
            <w:pPr>
              <w:spacing w:line="276" w:lineRule="auto"/>
              <w:ind w:left="142" w:hanging="142"/>
              <w:rPr>
                <w:sz w:val="18"/>
              </w:rPr>
            </w:pPr>
            <w:r w:rsidRPr="00BE5C92">
              <w:rPr>
                <w:sz w:val="18"/>
              </w:rPr>
              <w:t>межкомнатные не предусмотрены</w:t>
            </w:r>
          </w:p>
        </w:tc>
      </w:tr>
      <w:tr w:rsidR="00EE43A8" w:rsidRPr="003B23B5" w:rsidTr="00894411">
        <w:trPr>
          <w:gridAfter w:val="1"/>
          <w:wAfter w:w="199" w:type="dxa"/>
          <w:trHeight w:val="247"/>
          <w:jc w:val="center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3A8" w:rsidRPr="00BE5C92" w:rsidRDefault="00EE43A8" w:rsidP="00EE43A8">
            <w:pPr>
              <w:numPr>
                <w:ilvl w:val="0"/>
                <w:numId w:val="6"/>
              </w:numPr>
              <w:spacing w:line="276" w:lineRule="auto"/>
              <w:rPr>
                <w:sz w:val="18"/>
              </w:rPr>
            </w:pPr>
          </w:p>
        </w:tc>
        <w:tc>
          <w:tcPr>
            <w:tcW w:w="3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3A8" w:rsidRPr="00BE5C92" w:rsidRDefault="00EE43A8" w:rsidP="00EE43A8">
            <w:pPr>
              <w:spacing w:line="276" w:lineRule="auto"/>
              <w:ind w:left="142" w:hanging="142"/>
              <w:rPr>
                <w:sz w:val="18"/>
              </w:rPr>
            </w:pPr>
            <w:r w:rsidRPr="00BE5C92">
              <w:rPr>
                <w:sz w:val="18"/>
              </w:rPr>
              <w:t>Потолки</w:t>
            </w:r>
          </w:p>
        </w:tc>
        <w:tc>
          <w:tcPr>
            <w:tcW w:w="4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909" w:rsidRPr="003B23B5" w:rsidRDefault="00EE43A8" w:rsidP="00FA1909">
            <w:pPr>
              <w:spacing w:line="276" w:lineRule="auto"/>
              <w:ind w:left="142" w:hanging="142"/>
              <w:rPr>
                <w:sz w:val="18"/>
                <w:szCs w:val="18"/>
              </w:rPr>
            </w:pPr>
            <w:r w:rsidRPr="00BE5C92">
              <w:rPr>
                <w:sz w:val="18"/>
              </w:rPr>
              <w:t>Кухня,</w:t>
            </w:r>
            <w:r w:rsidR="00FA1909" w:rsidRPr="003B23B5">
              <w:rPr>
                <w:sz w:val="18"/>
                <w:szCs w:val="18"/>
              </w:rPr>
              <w:t xml:space="preserve"> </w:t>
            </w:r>
            <w:r w:rsidRPr="00BE5C92">
              <w:rPr>
                <w:sz w:val="18"/>
              </w:rPr>
              <w:t xml:space="preserve">жилые комнаты - Шпаклевка; </w:t>
            </w:r>
          </w:p>
          <w:p w:rsidR="00EE43A8" w:rsidRPr="00BE5C92" w:rsidRDefault="00EE43A8" w:rsidP="00FA1909">
            <w:pPr>
              <w:spacing w:line="276" w:lineRule="auto"/>
              <w:ind w:left="142" w:hanging="142"/>
              <w:rPr>
                <w:sz w:val="18"/>
              </w:rPr>
            </w:pPr>
            <w:r w:rsidRPr="00BE5C92">
              <w:rPr>
                <w:sz w:val="18"/>
              </w:rPr>
              <w:lastRenderedPageBreak/>
              <w:t>Санузел - Шпаклевка</w:t>
            </w:r>
          </w:p>
        </w:tc>
      </w:tr>
      <w:tr w:rsidR="00EE43A8" w:rsidRPr="003B23B5" w:rsidTr="00894411">
        <w:trPr>
          <w:gridAfter w:val="1"/>
          <w:wAfter w:w="199" w:type="dxa"/>
          <w:trHeight w:val="247"/>
          <w:jc w:val="center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3A8" w:rsidRPr="00BE5C92" w:rsidRDefault="00EE43A8" w:rsidP="00EE43A8">
            <w:pPr>
              <w:numPr>
                <w:ilvl w:val="0"/>
                <w:numId w:val="6"/>
              </w:numPr>
              <w:spacing w:line="276" w:lineRule="auto"/>
              <w:rPr>
                <w:sz w:val="18"/>
              </w:rPr>
            </w:pPr>
          </w:p>
        </w:tc>
        <w:tc>
          <w:tcPr>
            <w:tcW w:w="3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3A8" w:rsidRPr="00BE5C92" w:rsidRDefault="00EE43A8" w:rsidP="00EE43A8">
            <w:pPr>
              <w:spacing w:line="276" w:lineRule="auto"/>
              <w:ind w:left="142" w:hanging="142"/>
              <w:rPr>
                <w:sz w:val="18"/>
              </w:rPr>
            </w:pPr>
            <w:r w:rsidRPr="00BE5C92">
              <w:rPr>
                <w:sz w:val="18"/>
              </w:rPr>
              <w:t xml:space="preserve">Стены </w:t>
            </w:r>
          </w:p>
        </w:tc>
        <w:tc>
          <w:tcPr>
            <w:tcW w:w="4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909" w:rsidRPr="003B23B5" w:rsidRDefault="00EE43A8" w:rsidP="00FA1909">
            <w:pPr>
              <w:spacing w:line="276" w:lineRule="auto"/>
              <w:ind w:left="142" w:hanging="142"/>
              <w:rPr>
                <w:sz w:val="18"/>
                <w:szCs w:val="18"/>
              </w:rPr>
            </w:pPr>
            <w:r w:rsidRPr="00BE5C92">
              <w:rPr>
                <w:sz w:val="18"/>
              </w:rPr>
              <w:t>Кухня,</w:t>
            </w:r>
            <w:r w:rsidR="00FA1909" w:rsidRPr="003B23B5">
              <w:rPr>
                <w:sz w:val="18"/>
                <w:szCs w:val="18"/>
              </w:rPr>
              <w:t xml:space="preserve"> </w:t>
            </w:r>
            <w:r w:rsidRPr="00BE5C92">
              <w:rPr>
                <w:sz w:val="18"/>
              </w:rPr>
              <w:t xml:space="preserve">жилые комнаты - Шпаклевка; </w:t>
            </w:r>
          </w:p>
          <w:p w:rsidR="00EE43A8" w:rsidRPr="00BE5C92" w:rsidRDefault="00EE43A8" w:rsidP="00FA1909">
            <w:pPr>
              <w:spacing w:line="276" w:lineRule="auto"/>
              <w:ind w:left="142" w:hanging="142"/>
              <w:rPr>
                <w:sz w:val="18"/>
              </w:rPr>
            </w:pPr>
            <w:r w:rsidRPr="00BE5C92">
              <w:rPr>
                <w:sz w:val="18"/>
              </w:rPr>
              <w:t>Санузел – Шпаклевка</w:t>
            </w:r>
          </w:p>
        </w:tc>
      </w:tr>
      <w:tr w:rsidR="00EE43A8" w:rsidRPr="003B23B5" w:rsidTr="00894411">
        <w:trPr>
          <w:gridAfter w:val="1"/>
          <w:wAfter w:w="199" w:type="dxa"/>
          <w:trHeight w:val="247"/>
          <w:jc w:val="center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3A8" w:rsidRPr="00BE5C92" w:rsidRDefault="00EE43A8" w:rsidP="00EE43A8">
            <w:pPr>
              <w:numPr>
                <w:ilvl w:val="0"/>
                <w:numId w:val="6"/>
              </w:numPr>
              <w:spacing w:line="276" w:lineRule="auto"/>
              <w:rPr>
                <w:sz w:val="18"/>
              </w:rPr>
            </w:pPr>
          </w:p>
        </w:tc>
        <w:tc>
          <w:tcPr>
            <w:tcW w:w="3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3A8" w:rsidRPr="00BE5C92" w:rsidRDefault="00EE43A8" w:rsidP="00EE43A8">
            <w:pPr>
              <w:spacing w:line="276" w:lineRule="auto"/>
              <w:ind w:left="142" w:hanging="142"/>
              <w:rPr>
                <w:sz w:val="18"/>
              </w:rPr>
            </w:pPr>
            <w:r w:rsidRPr="00BE5C92">
              <w:rPr>
                <w:sz w:val="18"/>
              </w:rPr>
              <w:t>Полы</w:t>
            </w:r>
          </w:p>
        </w:tc>
        <w:tc>
          <w:tcPr>
            <w:tcW w:w="4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909" w:rsidRPr="003B23B5" w:rsidRDefault="00EE43A8" w:rsidP="00FA1909">
            <w:pPr>
              <w:spacing w:line="276" w:lineRule="auto"/>
              <w:ind w:left="142" w:hanging="142"/>
              <w:rPr>
                <w:sz w:val="18"/>
                <w:szCs w:val="18"/>
              </w:rPr>
            </w:pPr>
            <w:r w:rsidRPr="00BE5C92">
              <w:rPr>
                <w:sz w:val="18"/>
              </w:rPr>
              <w:t xml:space="preserve">Кухня,жилые комнаты – </w:t>
            </w:r>
            <w:r w:rsidR="00FA1909" w:rsidRPr="00BE5C92">
              <w:rPr>
                <w:sz w:val="18"/>
              </w:rPr>
              <w:t>Фиброцементная стяжка;</w:t>
            </w:r>
          </w:p>
          <w:p w:rsidR="00EE43A8" w:rsidRPr="00BE5C92" w:rsidRDefault="00EE43A8" w:rsidP="00FA1909">
            <w:pPr>
              <w:spacing w:line="276" w:lineRule="auto"/>
              <w:ind w:left="142" w:hanging="142"/>
              <w:rPr>
                <w:sz w:val="18"/>
              </w:rPr>
            </w:pPr>
            <w:r w:rsidRPr="00BE5C92">
              <w:rPr>
                <w:sz w:val="18"/>
              </w:rPr>
              <w:t>Санузел – Фиброцементная стяжка</w:t>
            </w:r>
          </w:p>
        </w:tc>
      </w:tr>
      <w:tr w:rsidR="00EE43A8" w:rsidRPr="003B23B5" w:rsidTr="00894411">
        <w:trPr>
          <w:gridAfter w:val="1"/>
          <w:wAfter w:w="199" w:type="dxa"/>
          <w:trHeight w:val="247"/>
          <w:jc w:val="center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3A8" w:rsidRPr="00BE5C92" w:rsidRDefault="00EE43A8" w:rsidP="00EE43A8">
            <w:pPr>
              <w:numPr>
                <w:ilvl w:val="0"/>
                <w:numId w:val="6"/>
              </w:numPr>
              <w:spacing w:line="276" w:lineRule="auto"/>
              <w:rPr>
                <w:sz w:val="18"/>
              </w:rPr>
            </w:pPr>
          </w:p>
        </w:tc>
        <w:tc>
          <w:tcPr>
            <w:tcW w:w="3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3A8" w:rsidRPr="00BE5C92" w:rsidRDefault="00EE43A8" w:rsidP="00EE43A8">
            <w:pPr>
              <w:spacing w:line="276" w:lineRule="auto"/>
              <w:ind w:left="142" w:hanging="142"/>
              <w:rPr>
                <w:sz w:val="18"/>
              </w:rPr>
            </w:pPr>
            <w:r w:rsidRPr="00BE5C92">
              <w:rPr>
                <w:sz w:val="18"/>
              </w:rPr>
              <w:t>Инженерное оборудование</w:t>
            </w:r>
          </w:p>
        </w:tc>
        <w:tc>
          <w:tcPr>
            <w:tcW w:w="4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909" w:rsidRPr="003B23B5" w:rsidRDefault="00EE43A8" w:rsidP="00FA1909">
            <w:pPr>
              <w:spacing w:line="276" w:lineRule="auto"/>
              <w:ind w:left="142" w:hanging="142"/>
              <w:jc w:val="both"/>
              <w:rPr>
                <w:sz w:val="18"/>
                <w:szCs w:val="18"/>
              </w:rPr>
            </w:pPr>
            <w:r w:rsidRPr="00BE5C92">
              <w:rPr>
                <w:sz w:val="18"/>
              </w:rPr>
              <w:t>Не устанавлив</w:t>
            </w:r>
            <w:r w:rsidR="00FA1909" w:rsidRPr="00BE5C92">
              <w:rPr>
                <w:sz w:val="18"/>
              </w:rPr>
              <w:t>ается, устанавливаются запорные</w:t>
            </w:r>
          </w:p>
          <w:p w:rsidR="00EE43A8" w:rsidRPr="00BE5C92" w:rsidRDefault="00EE43A8" w:rsidP="00BE5C92">
            <w:pPr>
              <w:spacing w:line="276" w:lineRule="auto"/>
              <w:ind w:left="142" w:hanging="142"/>
              <w:jc w:val="both"/>
              <w:rPr>
                <w:sz w:val="18"/>
              </w:rPr>
            </w:pPr>
            <w:r w:rsidRPr="00BE5C92">
              <w:rPr>
                <w:sz w:val="18"/>
              </w:rPr>
              <w:t>вентили, счетчики горячей и холодной воды</w:t>
            </w:r>
          </w:p>
        </w:tc>
      </w:tr>
      <w:tr w:rsidR="004F4844" w:rsidRPr="003B23B5" w:rsidTr="00894411">
        <w:trPr>
          <w:gridAfter w:val="1"/>
          <w:wAfter w:w="199" w:type="dxa"/>
          <w:trHeight w:val="247"/>
          <w:jc w:val="center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3A8" w:rsidRPr="00BE5C92" w:rsidRDefault="00EE43A8" w:rsidP="00EE43A8">
            <w:pPr>
              <w:numPr>
                <w:ilvl w:val="0"/>
                <w:numId w:val="6"/>
              </w:numPr>
              <w:spacing w:line="276" w:lineRule="auto"/>
              <w:rPr>
                <w:sz w:val="18"/>
              </w:rPr>
            </w:pPr>
          </w:p>
        </w:tc>
        <w:tc>
          <w:tcPr>
            <w:tcW w:w="3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3A8" w:rsidRPr="00BE5C92" w:rsidRDefault="00EE43A8" w:rsidP="00EE43A8">
            <w:pPr>
              <w:spacing w:line="276" w:lineRule="auto"/>
              <w:ind w:left="142" w:hanging="142"/>
              <w:rPr>
                <w:sz w:val="18"/>
              </w:rPr>
            </w:pPr>
            <w:r w:rsidRPr="00BE5C92">
              <w:rPr>
                <w:sz w:val="18"/>
              </w:rPr>
              <w:t>Электроснабжение</w:t>
            </w:r>
          </w:p>
        </w:tc>
        <w:tc>
          <w:tcPr>
            <w:tcW w:w="4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3A8" w:rsidRPr="00BE5C92" w:rsidRDefault="00EE43A8" w:rsidP="00EE43A8">
            <w:pPr>
              <w:spacing w:line="276" w:lineRule="auto"/>
              <w:ind w:left="142" w:hanging="142"/>
              <w:rPr>
                <w:sz w:val="18"/>
              </w:rPr>
            </w:pPr>
            <w:r w:rsidRPr="00BE5C92">
              <w:rPr>
                <w:sz w:val="18"/>
              </w:rPr>
              <w:t>Установка счетчика в поэтажном щите с отключающими устройствами. Разводка электрического кабеля по квартире с установкой выключателей и розеток.</w:t>
            </w:r>
          </w:p>
        </w:tc>
      </w:tr>
      <w:tr w:rsidR="00EE43A8" w:rsidRPr="003B23B5" w:rsidTr="00894411">
        <w:trPr>
          <w:gridAfter w:val="1"/>
          <w:wAfter w:w="199" w:type="dxa"/>
          <w:trHeight w:val="247"/>
          <w:jc w:val="center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3A8" w:rsidRPr="00BE5C92" w:rsidRDefault="00EE43A8" w:rsidP="00EE43A8">
            <w:pPr>
              <w:numPr>
                <w:ilvl w:val="0"/>
                <w:numId w:val="6"/>
              </w:numPr>
              <w:spacing w:line="276" w:lineRule="auto"/>
              <w:rPr>
                <w:sz w:val="18"/>
              </w:rPr>
            </w:pPr>
          </w:p>
        </w:tc>
        <w:tc>
          <w:tcPr>
            <w:tcW w:w="3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3A8" w:rsidRPr="00BE5C92" w:rsidRDefault="00EE43A8" w:rsidP="00EE43A8">
            <w:pPr>
              <w:spacing w:line="276" w:lineRule="auto"/>
              <w:ind w:left="142" w:hanging="142"/>
              <w:rPr>
                <w:sz w:val="18"/>
              </w:rPr>
            </w:pPr>
            <w:r w:rsidRPr="00BE5C92">
              <w:rPr>
                <w:sz w:val="18"/>
              </w:rPr>
              <w:t>Водоснабжение</w:t>
            </w:r>
          </w:p>
        </w:tc>
        <w:tc>
          <w:tcPr>
            <w:tcW w:w="4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B5" w:rsidRPr="003B23B5" w:rsidRDefault="00EE43A8" w:rsidP="003B23B5">
            <w:pPr>
              <w:spacing w:line="276" w:lineRule="auto"/>
              <w:ind w:left="142" w:hanging="142"/>
              <w:rPr>
                <w:sz w:val="18"/>
                <w:szCs w:val="18"/>
              </w:rPr>
            </w:pPr>
            <w:r w:rsidRPr="00BE5C92">
              <w:rPr>
                <w:sz w:val="18"/>
              </w:rPr>
              <w:t>Стояки и</w:t>
            </w:r>
            <w:r w:rsidR="003B23B5" w:rsidRPr="00BE5C92">
              <w:rPr>
                <w:sz w:val="18"/>
              </w:rPr>
              <w:t>з стальных труб, с разводкой из</w:t>
            </w:r>
          </w:p>
          <w:p w:rsidR="003B23B5" w:rsidRPr="003B23B5" w:rsidRDefault="00EE43A8" w:rsidP="003B23B5">
            <w:pPr>
              <w:spacing w:line="276" w:lineRule="auto"/>
              <w:ind w:left="142" w:hanging="142"/>
              <w:rPr>
                <w:sz w:val="18"/>
                <w:szCs w:val="18"/>
              </w:rPr>
            </w:pPr>
            <w:r w:rsidRPr="00BE5C92">
              <w:rPr>
                <w:sz w:val="18"/>
              </w:rPr>
              <w:t xml:space="preserve">полипропиленовых </w:t>
            </w:r>
            <w:r w:rsidR="003B23B5" w:rsidRPr="00BE5C92">
              <w:rPr>
                <w:sz w:val="18"/>
              </w:rPr>
              <w:t>напорных труб до мест установки</w:t>
            </w:r>
          </w:p>
          <w:p w:rsidR="00EE43A8" w:rsidRPr="00BE5C92" w:rsidRDefault="00EE43A8" w:rsidP="003B23B5">
            <w:pPr>
              <w:spacing w:line="276" w:lineRule="auto"/>
              <w:ind w:left="142" w:hanging="142"/>
              <w:rPr>
                <w:sz w:val="18"/>
              </w:rPr>
            </w:pPr>
            <w:r w:rsidRPr="00BE5C92">
              <w:rPr>
                <w:sz w:val="18"/>
              </w:rPr>
              <w:t>сан.</w:t>
            </w:r>
            <w:r w:rsidR="003B23B5" w:rsidRPr="003B23B5">
              <w:rPr>
                <w:sz w:val="18"/>
                <w:szCs w:val="18"/>
              </w:rPr>
              <w:t xml:space="preserve"> </w:t>
            </w:r>
            <w:r w:rsidRPr="00BE5C92">
              <w:rPr>
                <w:sz w:val="18"/>
              </w:rPr>
              <w:t>приборов с установкой заглушек</w:t>
            </w:r>
          </w:p>
        </w:tc>
      </w:tr>
      <w:tr w:rsidR="00EE43A8" w:rsidRPr="003B23B5" w:rsidTr="00894411">
        <w:trPr>
          <w:gridAfter w:val="1"/>
          <w:wAfter w:w="199" w:type="dxa"/>
          <w:trHeight w:val="247"/>
          <w:jc w:val="center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3A8" w:rsidRPr="00BE5C92" w:rsidRDefault="00EE43A8" w:rsidP="00EE43A8">
            <w:pPr>
              <w:numPr>
                <w:ilvl w:val="0"/>
                <w:numId w:val="6"/>
              </w:numPr>
              <w:spacing w:line="276" w:lineRule="auto"/>
              <w:rPr>
                <w:sz w:val="18"/>
              </w:rPr>
            </w:pPr>
          </w:p>
        </w:tc>
        <w:tc>
          <w:tcPr>
            <w:tcW w:w="3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3A8" w:rsidRPr="00BE5C92" w:rsidRDefault="00EE43A8" w:rsidP="00EE43A8">
            <w:pPr>
              <w:spacing w:line="276" w:lineRule="auto"/>
              <w:ind w:left="142" w:hanging="142"/>
              <w:rPr>
                <w:sz w:val="18"/>
              </w:rPr>
            </w:pPr>
            <w:r w:rsidRPr="00BE5C92">
              <w:rPr>
                <w:sz w:val="18"/>
              </w:rPr>
              <w:t>Канализация</w:t>
            </w:r>
          </w:p>
        </w:tc>
        <w:tc>
          <w:tcPr>
            <w:tcW w:w="4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3A8" w:rsidRPr="00BE5C92" w:rsidRDefault="00EE43A8" w:rsidP="003B23B5">
            <w:pPr>
              <w:spacing w:line="276" w:lineRule="auto"/>
              <w:ind w:left="142" w:hanging="142"/>
              <w:rPr>
                <w:sz w:val="18"/>
              </w:rPr>
            </w:pPr>
            <w:r w:rsidRPr="00BE5C92">
              <w:rPr>
                <w:sz w:val="18"/>
              </w:rPr>
              <w:t>Стояки из пластиковых труб, с установкой заглушек</w:t>
            </w:r>
          </w:p>
        </w:tc>
      </w:tr>
      <w:tr w:rsidR="00EE43A8" w:rsidRPr="003B23B5" w:rsidTr="00894411">
        <w:trPr>
          <w:gridAfter w:val="1"/>
          <w:wAfter w:w="199" w:type="dxa"/>
          <w:trHeight w:val="247"/>
          <w:jc w:val="center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3A8" w:rsidRPr="00BE5C92" w:rsidRDefault="00EE43A8" w:rsidP="00EE43A8">
            <w:pPr>
              <w:numPr>
                <w:ilvl w:val="0"/>
                <w:numId w:val="6"/>
              </w:numPr>
              <w:spacing w:line="276" w:lineRule="auto"/>
              <w:rPr>
                <w:sz w:val="18"/>
              </w:rPr>
            </w:pPr>
          </w:p>
        </w:tc>
        <w:tc>
          <w:tcPr>
            <w:tcW w:w="3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3A8" w:rsidRPr="00BE5C92" w:rsidRDefault="00EE43A8" w:rsidP="00EE43A8">
            <w:pPr>
              <w:spacing w:line="276" w:lineRule="auto"/>
              <w:ind w:left="142" w:hanging="142"/>
              <w:rPr>
                <w:sz w:val="18"/>
              </w:rPr>
            </w:pPr>
            <w:r w:rsidRPr="00BE5C92">
              <w:rPr>
                <w:sz w:val="18"/>
              </w:rPr>
              <w:t>Отопление</w:t>
            </w:r>
          </w:p>
        </w:tc>
        <w:tc>
          <w:tcPr>
            <w:tcW w:w="4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B5" w:rsidRPr="003B23B5" w:rsidRDefault="00EE43A8" w:rsidP="003B23B5">
            <w:pPr>
              <w:spacing w:line="276" w:lineRule="auto"/>
              <w:ind w:left="142" w:hanging="142"/>
              <w:rPr>
                <w:sz w:val="18"/>
                <w:szCs w:val="18"/>
              </w:rPr>
            </w:pPr>
            <w:r w:rsidRPr="00BE5C92">
              <w:rPr>
                <w:sz w:val="18"/>
              </w:rPr>
              <w:t>Поквартирная</w:t>
            </w:r>
            <w:r w:rsidR="003B23B5" w:rsidRPr="00BE5C92">
              <w:rPr>
                <w:sz w:val="18"/>
              </w:rPr>
              <w:t xml:space="preserve"> разводка из пластиковых труб </w:t>
            </w:r>
          </w:p>
          <w:p w:rsidR="00EE43A8" w:rsidRPr="00BE5C92" w:rsidRDefault="00EE43A8" w:rsidP="003B23B5">
            <w:pPr>
              <w:spacing w:line="276" w:lineRule="auto"/>
              <w:ind w:left="142" w:hanging="142"/>
              <w:rPr>
                <w:sz w:val="18"/>
              </w:rPr>
            </w:pPr>
            <w:r w:rsidRPr="00BE5C92">
              <w:rPr>
                <w:sz w:val="18"/>
              </w:rPr>
              <w:t>установкой радиаторов отопления</w:t>
            </w:r>
          </w:p>
        </w:tc>
      </w:tr>
      <w:tr w:rsidR="00EE43A8" w:rsidRPr="003B23B5" w:rsidTr="00894411">
        <w:trPr>
          <w:gridAfter w:val="1"/>
          <w:wAfter w:w="199" w:type="dxa"/>
          <w:trHeight w:val="247"/>
          <w:jc w:val="center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3A8" w:rsidRPr="00BE5C92" w:rsidRDefault="00EE43A8" w:rsidP="00EE43A8">
            <w:pPr>
              <w:numPr>
                <w:ilvl w:val="0"/>
                <w:numId w:val="6"/>
              </w:numPr>
              <w:spacing w:line="276" w:lineRule="auto"/>
              <w:rPr>
                <w:sz w:val="18"/>
              </w:rPr>
            </w:pPr>
          </w:p>
        </w:tc>
        <w:tc>
          <w:tcPr>
            <w:tcW w:w="3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3A8" w:rsidRPr="00BE5C92" w:rsidRDefault="00EE43A8" w:rsidP="00EE43A8">
            <w:pPr>
              <w:spacing w:line="276" w:lineRule="auto"/>
              <w:ind w:left="142" w:hanging="142"/>
              <w:rPr>
                <w:sz w:val="18"/>
              </w:rPr>
            </w:pPr>
            <w:r w:rsidRPr="00BE5C92">
              <w:rPr>
                <w:sz w:val="18"/>
              </w:rPr>
              <w:t>Вентиляция</w:t>
            </w:r>
          </w:p>
        </w:tc>
        <w:tc>
          <w:tcPr>
            <w:tcW w:w="4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3A8" w:rsidRPr="00BE5C92" w:rsidRDefault="00EE43A8" w:rsidP="003B23B5">
            <w:pPr>
              <w:spacing w:line="276" w:lineRule="auto"/>
              <w:ind w:left="142" w:hanging="142"/>
              <w:rPr>
                <w:sz w:val="18"/>
              </w:rPr>
            </w:pPr>
            <w:r w:rsidRPr="00BE5C92">
              <w:rPr>
                <w:sz w:val="18"/>
              </w:rPr>
              <w:t>Естественная</w:t>
            </w:r>
          </w:p>
        </w:tc>
      </w:tr>
      <w:tr w:rsidR="00EE43A8" w:rsidRPr="003B23B5" w:rsidTr="00894411">
        <w:trPr>
          <w:gridAfter w:val="1"/>
          <w:wAfter w:w="199" w:type="dxa"/>
          <w:trHeight w:val="247"/>
          <w:jc w:val="center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3A8" w:rsidRPr="00BE5C92" w:rsidRDefault="00EE43A8" w:rsidP="00EE43A8">
            <w:pPr>
              <w:numPr>
                <w:ilvl w:val="0"/>
                <w:numId w:val="6"/>
              </w:numPr>
              <w:spacing w:line="276" w:lineRule="auto"/>
              <w:rPr>
                <w:sz w:val="18"/>
              </w:rPr>
            </w:pPr>
          </w:p>
        </w:tc>
        <w:tc>
          <w:tcPr>
            <w:tcW w:w="3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3A8" w:rsidRPr="00BE5C92" w:rsidRDefault="00EE43A8" w:rsidP="00EE43A8">
            <w:pPr>
              <w:spacing w:line="276" w:lineRule="auto"/>
              <w:ind w:left="142" w:hanging="142"/>
              <w:rPr>
                <w:sz w:val="18"/>
              </w:rPr>
            </w:pPr>
            <w:r w:rsidRPr="00BE5C92">
              <w:rPr>
                <w:sz w:val="18"/>
              </w:rPr>
              <w:t>Газоснабжение</w:t>
            </w:r>
          </w:p>
        </w:tc>
        <w:tc>
          <w:tcPr>
            <w:tcW w:w="4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B5" w:rsidRPr="003B23B5" w:rsidRDefault="00EE43A8" w:rsidP="003B23B5">
            <w:pPr>
              <w:spacing w:line="276" w:lineRule="auto"/>
              <w:ind w:left="142" w:hanging="142"/>
              <w:rPr>
                <w:sz w:val="18"/>
                <w:szCs w:val="18"/>
              </w:rPr>
            </w:pPr>
            <w:r w:rsidRPr="00BE5C92">
              <w:rPr>
                <w:sz w:val="18"/>
              </w:rPr>
              <w:t>На пищеприготовление,</w:t>
            </w:r>
            <w:r w:rsidR="003B23B5" w:rsidRPr="00BE5C92">
              <w:rPr>
                <w:sz w:val="18"/>
              </w:rPr>
              <w:t xml:space="preserve"> с установкой газового счетчика</w:t>
            </w:r>
          </w:p>
          <w:p w:rsidR="00EE43A8" w:rsidRPr="00BE5C92" w:rsidRDefault="00EE43A8" w:rsidP="003B23B5">
            <w:pPr>
              <w:spacing w:line="276" w:lineRule="auto"/>
              <w:ind w:left="142" w:hanging="142"/>
              <w:rPr>
                <w:sz w:val="18"/>
              </w:rPr>
            </w:pPr>
            <w:r w:rsidRPr="00BE5C92">
              <w:rPr>
                <w:sz w:val="18"/>
              </w:rPr>
              <w:t xml:space="preserve">и газовой плиты  </w:t>
            </w:r>
          </w:p>
        </w:tc>
      </w:tr>
      <w:tr w:rsidR="00EE43A8" w:rsidRPr="003B23B5" w:rsidTr="00894411">
        <w:trPr>
          <w:gridAfter w:val="1"/>
          <w:wAfter w:w="199" w:type="dxa"/>
          <w:trHeight w:val="384"/>
          <w:jc w:val="center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3A8" w:rsidRPr="00621E78" w:rsidRDefault="00EE43A8" w:rsidP="00EE43A8">
            <w:pPr>
              <w:numPr>
                <w:ilvl w:val="0"/>
                <w:numId w:val="6"/>
              </w:numPr>
              <w:spacing w:line="276" w:lineRule="auto"/>
              <w:rPr>
                <w:sz w:val="18"/>
              </w:rPr>
            </w:pPr>
          </w:p>
        </w:tc>
        <w:tc>
          <w:tcPr>
            <w:tcW w:w="3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3A8" w:rsidRPr="00621E78" w:rsidRDefault="00EE43A8" w:rsidP="00EE43A8">
            <w:pPr>
              <w:spacing w:line="276" w:lineRule="auto"/>
              <w:ind w:left="142" w:hanging="142"/>
              <w:rPr>
                <w:sz w:val="18"/>
              </w:rPr>
            </w:pPr>
            <w:r w:rsidRPr="00621E78">
              <w:rPr>
                <w:sz w:val="18"/>
              </w:rPr>
              <w:t>Слаботочные</w:t>
            </w:r>
          </w:p>
        </w:tc>
        <w:tc>
          <w:tcPr>
            <w:tcW w:w="4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B5" w:rsidRPr="003B23B5" w:rsidRDefault="00EE43A8" w:rsidP="003B23B5">
            <w:pPr>
              <w:spacing w:line="276" w:lineRule="auto"/>
              <w:ind w:left="142" w:hanging="142"/>
              <w:rPr>
                <w:sz w:val="18"/>
                <w:szCs w:val="18"/>
              </w:rPr>
            </w:pPr>
            <w:r w:rsidRPr="00621E78">
              <w:rPr>
                <w:sz w:val="18"/>
              </w:rPr>
              <w:t xml:space="preserve">Прокладка </w:t>
            </w:r>
            <w:r w:rsidR="003B23B5" w:rsidRPr="00621E78">
              <w:rPr>
                <w:sz w:val="18"/>
              </w:rPr>
              <w:t>кабеля до квартиры для оказания</w:t>
            </w:r>
          </w:p>
          <w:p w:rsidR="003B23B5" w:rsidRPr="003B23B5" w:rsidRDefault="00EE43A8" w:rsidP="003B23B5">
            <w:pPr>
              <w:spacing w:line="276" w:lineRule="auto"/>
              <w:ind w:left="142" w:hanging="142"/>
              <w:rPr>
                <w:sz w:val="18"/>
                <w:szCs w:val="18"/>
              </w:rPr>
            </w:pPr>
            <w:r w:rsidRPr="00621E78">
              <w:rPr>
                <w:sz w:val="18"/>
              </w:rPr>
              <w:t>телекоммуникацион</w:t>
            </w:r>
            <w:r w:rsidR="003B23B5" w:rsidRPr="00621E78">
              <w:rPr>
                <w:sz w:val="18"/>
              </w:rPr>
              <w:t>ных услуг по прямым договорам с</w:t>
            </w:r>
          </w:p>
          <w:p w:rsidR="00EE43A8" w:rsidRPr="00621E78" w:rsidRDefault="00EE43A8" w:rsidP="00F579C8">
            <w:pPr>
              <w:spacing w:line="276" w:lineRule="auto"/>
              <w:rPr>
                <w:sz w:val="18"/>
              </w:rPr>
            </w:pPr>
            <w:r w:rsidRPr="00621E78">
              <w:rPr>
                <w:sz w:val="18"/>
              </w:rPr>
              <w:t>операторами</w:t>
            </w:r>
          </w:p>
        </w:tc>
      </w:tr>
      <w:tr w:rsidR="00EE43A8" w:rsidRPr="003B23B5" w:rsidTr="00894411">
        <w:trPr>
          <w:gridAfter w:val="1"/>
          <w:wAfter w:w="199" w:type="dxa"/>
          <w:trHeight w:val="405"/>
          <w:jc w:val="center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3A8" w:rsidRPr="00621E78" w:rsidRDefault="00EE43A8" w:rsidP="00EE43A8">
            <w:pPr>
              <w:numPr>
                <w:ilvl w:val="0"/>
                <w:numId w:val="6"/>
              </w:numPr>
              <w:spacing w:line="276" w:lineRule="auto"/>
              <w:rPr>
                <w:sz w:val="18"/>
              </w:rPr>
            </w:pPr>
          </w:p>
        </w:tc>
        <w:tc>
          <w:tcPr>
            <w:tcW w:w="3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3A8" w:rsidRPr="00621E78" w:rsidRDefault="00EE43A8" w:rsidP="00EE43A8">
            <w:pPr>
              <w:spacing w:line="276" w:lineRule="auto"/>
              <w:ind w:left="142" w:hanging="142"/>
              <w:rPr>
                <w:sz w:val="18"/>
              </w:rPr>
            </w:pPr>
            <w:r w:rsidRPr="00621E78">
              <w:rPr>
                <w:sz w:val="18"/>
              </w:rPr>
              <w:t>Приборы учета</w:t>
            </w:r>
          </w:p>
        </w:tc>
        <w:tc>
          <w:tcPr>
            <w:tcW w:w="4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B5" w:rsidRPr="003B23B5" w:rsidRDefault="00EE43A8" w:rsidP="003B23B5">
            <w:pPr>
              <w:spacing w:line="276" w:lineRule="auto"/>
              <w:ind w:left="142" w:hanging="142"/>
              <w:rPr>
                <w:sz w:val="18"/>
                <w:szCs w:val="18"/>
              </w:rPr>
            </w:pPr>
            <w:r w:rsidRPr="00621E78">
              <w:rPr>
                <w:sz w:val="18"/>
              </w:rPr>
              <w:t>Счетчик ХВС, С</w:t>
            </w:r>
            <w:r w:rsidR="003B23B5" w:rsidRPr="00621E78">
              <w:rPr>
                <w:sz w:val="18"/>
              </w:rPr>
              <w:t>четчик ГВС, счетчик учета газа,</w:t>
            </w:r>
          </w:p>
          <w:p w:rsidR="00EE43A8" w:rsidRPr="00621E78" w:rsidRDefault="00EE43A8" w:rsidP="00621E78">
            <w:pPr>
              <w:spacing w:line="276" w:lineRule="auto"/>
              <w:rPr>
                <w:sz w:val="18"/>
              </w:rPr>
            </w:pPr>
            <w:r w:rsidRPr="00621E78">
              <w:rPr>
                <w:sz w:val="18"/>
              </w:rPr>
              <w:t xml:space="preserve">прибор учета тепла </w:t>
            </w:r>
          </w:p>
        </w:tc>
      </w:tr>
      <w:tr w:rsidR="00EE43A8" w:rsidRPr="003B23B5" w:rsidTr="00894411">
        <w:trPr>
          <w:gridAfter w:val="1"/>
          <w:wAfter w:w="199" w:type="dxa"/>
          <w:trHeight w:val="274"/>
          <w:jc w:val="center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3A8" w:rsidRPr="00621E78" w:rsidRDefault="00EE43A8" w:rsidP="00EE43A8">
            <w:pPr>
              <w:numPr>
                <w:ilvl w:val="0"/>
                <w:numId w:val="6"/>
              </w:numPr>
              <w:spacing w:line="276" w:lineRule="auto"/>
              <w:rPr>
                <w:sz w:val="18"/>
              </w:rPr>
            </w:pPr>
          </w:p>
        </w:tc>
        <w:tc>
          <w:tcPr>
            <w:tcW w:w="3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3A8" w:rsidRPr="00621E78" w:rsidRDefault="00EE43A8" w:rsidP="00EE43A8">
            <w:pPr>
              <w:spacing w:line="276" w:lineRule="auto"/>
              <w:ind w:left="142" w:hanging="142"/>
              <w:rPr>
                <w:sz w:val="18"/>
              </w:rPr>
            </w:pPr>
            <w:r w:rsidRPr="00621E78">
              <w:rPr>
                <w:sz w:val="18"/>
              </w:rPr>
              <w:t>Пожарная сигнализация и пожаротушение</w:t>
            </w:r>
          </w:p>
        </w:tc>
        <w:tc>
          <w:tcPr>
            <w:tcW w:w="4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3A8" w:rsidRPr="00621E78" w:rsidRDefault="00EE43A8" w:rsidP="003B23B5">
            <w:pPr>
              <w:spacing w:line="276" w:lineRule="auto"/>
              <w:ind w:left="142" w:hanging="142"/>
              <w:rPr>
                <w:sz w:val="18"/>
              </w:rPr>
            </w:pPr>
            <w:r w:rsidRPr="00621E78">
              <w:rPr>
                <w:sz w:val="18"/>
              </w:rPr>
              <w:t>В квартирах установлены пожарные извещатели</w:t>
            </w:r>
          </w:p>
        </w:tc>
      </w:tr>
      <w:tr w:rsidR="00EE43A8" w:rsidRPr="003B23B5" w:rsidTr="00894411">
        <w:trPr>
          <w:gridAfter w:val="1"/>
          <w:wAfter w:w="199" w:type="dxa"/>
          <w:trHeight w:val="360"/>
          <w:jc w:val="center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3A8" w:rsidRPr="00621E78" w:rsidRDefault="00EE43A8" w:rsidP="00EE43A8">
            <w:pPr>
              <w:numPr>
                <w:ilvl w:val="0"/>
                <w:numId w:val="6"/>
              </w:numPr>
              <w:spacing w:line="276" w:lineRule="auto"/>
              <w:rPr>
                <w:sz w:val="18"/>
              </w:rPr>
            </w:pPr>
          </w:p>
        </w:tc>
        <w:tc>
          <w:tcPr>
            <w:tcW w:w="3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3A8" w:rsidRPr="00621E78" w:rsidRDefault="00EE43A8" w:rsidP="00EE43A8">
            <w:pPr>
              <w:spacing w:line="276" w:lineRule="auto"/>
              <w:ind w:left="142" w:hanging="142"/>
              <w:rPr>
                <w:sz w:val="18"/>
              </w:rPr>
            </w:pPr>
            <w:r w:rsidRPr="00621E78">
              <w:rPr>
                <w:sz w:val="18"/>
              </w:rPr>
              <w:t>Лифты</w:t>
            </w:r>
          </w:p>
        </w:tc>
        <w:tc>
          <w:tcPr>
            <w:tcW w:w="4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B5" w:rsidRPr="003B23B5" w:rsidRDefault="00EE43A8" w:rsidP="003B23B5">
            <w:pPr>
              <w:spacing w:line="276" w:lineRule="auto"/>
              <w:ind w:left="142" w:hanging="142"/>
              <w:rPr>
                <w:sz w:val="18"/>
                <w:szCs w:val="18"/>
              </w:rPr>
            </w:pPr>
            <w:r w:rsidRPr="00621E78">
              <w:rPr>
                <w:sz w:val="18"/>
              </w:rPr>
              <w:t xml:space="preserve">Грузопассажирский, фирмы </w:t>
            </w:r>
            <w:r w:rsidRPr="00621E78">
              <w:rPr>
                <w:sz w:val="18"/>
                <w:lang w:val="en-US"/>
              </w:rPr>
              <w:t>Kone</w:t>
            </w:r>
            <w:r w:rsidR="003B23B5" w:rsidRPr="00621E78">
              <w:rPr>
                <w:sz w:val="18"/>
              </w:rPr>
              <w:t xml:space="preserve"> без машинного</w:t>
            </w:r>
          </w:p>
          <w:p w:rsidR="003B23B5" w:rsidRPr="003B23B5" w:rsidRDefault="003B23B5" w:rsidP="003B23B5">
            <w:pPr>
              <w:spacing w:line="276" w:lineRule="auto"/>
              <w:ind w:left="142" w:hanging="142"/>
              <w:rPr>
                <w:sz w:val="18"/>
                <w:szCs w:val="18"/>
              </w:rPr>
            </w:pPr>
            <w:r w:rsidRPr="00621E78">
              <w:rPr>
                <w:sz w:val="18"/>
              </w:rPr>
              <w:t xml:space="preserve">помещения,  </w:t>
            </w:r>
            <w:r w:rsidR="00EE43A8" w:rsidRPr="00621E78">
              <w:rPr>
                <w:sz w:val="18"/>
              </w:rPr>
              <w:t xml:space="preserve">грузоподъемность </w:t>
            </w:r>
            <w:r w:rsidR="00EE43A8" w:rsidRPr="00621E78">
              <w:rPr>
                <w:sz w:val="18"/>
                <w:lang w:val="en-US"/>
              </w:rPr>
              <w:t>Q</w:t>
            </w:r>
            <w:r w:rsidRPr="00621E78">
              <w:rPr>
                <w:sz w:val="18"/>
              </w:rPr>
              <w:t>= 1000кг, скорость</w:t>
            </w:r>
          </w:p>
          <w:p w:rsidR="00EE43A8" w:rsidRPr="00621E78" w:rsidRDefault="00EE43A8" w:rsidP="003B23B5">
            <w:pPr>
              <w:spacing w:line="276" w:lineRule="auto"/>
              <w:ind w:left="142" w:hanging="142"/>
              <w:rPr>
                <w:sz w:val="18"/>
              </w:rPr>
            </w:pPr>
            <w:r w:rsidRPr="00621E78">
              <w:rPr>
                <w:sz w:val="18"/>
              </w:rPr>
              <w:t xml:space="preserve">движения </w:t>
            </w:r>
            <w:r w:rsidRPr="00621E78">
              <w:rPr>
                <w:sz w:val="18"/>
                <w:lang w:val="en-US"/>
              </w:rPr>
              <w:t>V</w:t>
            </w:r>
            <w:r w:rsidRPr="00621E78">
              <w:rPr>
                <w:sz w:val="18"/>
              </w:rPr>
              <w:t>= 1м/сек,</w:t>
            </w:r>
          </w:p>
        </w:tc>
      </w:tr>
      <w:tr w:rsidR="00EE43A8" w:rsidRPr="003B23B5" w:rsidTr="00894411">
        <w:trPr>
          <w:gridAfter w:val="2"/>
          <w:wAfter w:w="258" w:type="dxa"/>
          <w:trHeight w:val="804"/>
          <w:jc w:val="center"/>
        </w:trPr>
        <w:tc>
          <w:tcPr>
            <w:tcW w:w="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3A8" w:rsidRPr="00621E78" w:rsidRDefault="00EE43A8" w:rsidP="00EE43A8">
            <w:pPr>
              <w:numPr>
                <w:ilvl w:val="0"/>
                <w:numId w:val="6"/>
              </w:numPr>
              <w:spacing w:line="276" w:lineRule="auto"/>
              <w:rPr>
                <w:sz w:val="18"/>
              </w:rPr>
            </w:pP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3A8" w:rsidRPr="00621E78" w:rsidRDefault="00EE43A8" w:rsidP="00EE43A8">
            <w:pPr>
              <w:spacing w:line="276" w:lineRule="auto"/>
              <w:ind w:left="142" w:hanging="142"/>
              <w:rPr>
                <w:sz w:val="18"/>
              </w:rPr>
            </w:pPr>
            <w:r w:rsidRPr="00621E78">
              <w:rPr>
                <w:sz w:val="18"/>
              </w:rPr>
              <w:t>Благоустройство</w:t>
            </w:r>
          </w:p>
        </w:tc>
        <w:tc>
          <w:tcPr>
            <w:tcW w:w="4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B5" w:rsidRDefault="00EE43A8" w:rsidP="00FA1909">
            <w:pPr>
              <w:spacing w:line="276" w:lineRule="auto"/>
              <w:ind w:left="142" w:hanging="142"/>
              <w:rPr>
                <w:sz w:val="18"/>
                <w:szCs w:val="18"/>
              </w:rPr>
            </w:pPr>
            <w:r w:rsidRPr="00621E78">
              <w:rPr>
                <w:sz w:val="18"/>
              </w:rPr>
              <w:t>Устройство проездов,</w:t>
            </w:r>
            <w:r w:rsidR="003B23B5" w:rsidRPr="00621E78">
              <w:rPr>
                <w:sz w:val="18"/>
              </w:rPr>
              <w:t xml:space="preserve"> тротуаров, пешеходных дорожек,</w:t>
            </w:r>
          </w:p>
          <w:p w:rsidR="00EE43A8" w:rsidRPr="00621E78" w:rsidRDefault="00EE43A8" w:rsidP="00FA1909">
            <w:pPr>
              <w:spacing w:line="276" w:lineRule="auto"/>
              <w:ind w:left="142" w:hanging="142"/>
              <w:rPr>
                <w:sz w:val="18"/>
              </w:rPr>
            </w:pPr>
            <w:r w:rsidRPr="00621E78">
              <w:rPr>
                <w:sz w:val="18"/>
              </w:rPr>
              <w:t>установка МАФ</w:t>
            </w:r>
            <w:r w:rsidRPr="001434D9">
              <w:rPr>
                <w:sz w:val="20"/>
              </w:rPr>
              <w:t xml:space="preserve">, </w:t>
            </w:r>
            <w:r w:rsidR="00405ED2" w:rsidRPr="001434D9">
              <w:rPr>
                <w:sz w:val="20"/>
                <w:szCs w:val="20"/>
              </w:rPr>
              <w:t>озеленение</w:t>
            </w:r>
          </w:p>
        </w:tc>
      </w:tr>
      <w:tr w:rsidR="00EE43A8" w:rsidRPr="007D36DC" w:rsidTr="00894411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6" w:type="dxa"/>
          <w:trHeight w:val="520"/>
        </w:trPr>
        <w:tc>
          <w:tcPr>
            <w:tcW w:w="5034" w:type="dxa"/>
            <w:gridSpan w:val="4"/>
            <w:shd w:val="clear" w:color="auto" w:fill="auto"/>
          </w:tcPr>
          <w:p w:rsidR="00EE43A8" w:rsidRPr="00621E78" w:rsidRDefault="00EE43A8" w:rsidP="004F4844">
            <w:pPr>
              <w:pStyle w:val="ConsPlusNormal"/>
              <w:ind w:firstLine="0"/>
              <w:rPr>
                <w:rFonts w:ascii="Times New Roman" w:hAnsi="Times New Roman"/>
                <w:b/>
              </w:rPr>
            </w:pPr>
            <w:r w:rsidRPr="00621E78">
              <w:rPr>
                <w:rFonts w:ascii="Times New Roman" w:hAnsi="Times New Roman"/>
                <w:b/>
              </w:rPr>
              <w:t>«Застройщик»</w:t>
            </w:r>
          </w:p>
          <w:p w:rsidR="00405ED2" w:rsidRPr="00A77934" w:rsidRDefault="00EE43A8" w:rsidP="004F4844">
            <w:pPr>
              <w:pStyle w:val="ConsPlusNormal"/>
              <w:ind w:firstLine="26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</w:rPr>
              <w:t>Ген</w:t>
            </w:r>
            <w:r w:rsidR="005A3165">
              <w:rPr>
                <w:rFonts w:ascii="Times New Roman" w:hAnsi="Times New Roman" w:cs="Times New Roman"/>
              </w:rPr>
              <w:t>еральный директор___________/ Казарян Г.Ш</w:t>
            </w:r>
            <w:r w:rsidR="00405ED2" w:rsidRPr="00E20AB3">
              <w:rPr>
                <w:rFonts w:ascii="Times New Roman" w:hAnsi="Times New Roman" w:cs="Times New Roman"/>
              </w:rPr>
              <w:t>../</w:t>
            </w:r>
          </w:p>
          <w:p w:rsidR="00EE43A8" w:rsidRPr="00621E78" w:rsidRDefault="00405ED2" w:rsidP="00621E78">
            <w:pPr>
              <w:pStyle w:val="ConsPlusNormal"/>
              <w:rPr>
                <w:rFonts w:ascii="Times New Roman" w:hAnsi="Times New Roman"/>
                <w:b/>
                <w:u w:val="single"/>
              </w:rPr>
            </w:pPr>
            <w:r w:rsidRPr="00E20AB3">
              <w:rPr>
                <w:rFonts w:ascii="Times New Roman" w:hAnsi="Times New Roman" w:cs="Times New Roman"/>
              </w:rPr>
              <w:t>м.п.</w:t>
            </w:r>
            <w:r w:rsidR="00EE43A8" w:rsidRPr="007D36D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01" w:type="dxa"/>
            <w:gridSpan w:val="3"/>
            <w:shd w:val="clear" w:color="auto" w:fill="auto"/>
          </w:tcPr>
          <w:p w:rsidR="00EE43A8" w:rsidRPr="005A3165" w:rsidRDefault="00EE43A8" w:rsidP="004F4844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5A3165">
              <w:rPr>
                <w:rFonts w:ascii="Times New Roman" w:hAnsi="Times New Roman" w:cs="Times New Roman"/>
                <w:b/>
              </w:rPr>
              <w:t>«Участник долевого строительства»</w:t>
            </w:r>
          </w:p>
          <w:p w:rsidR="00405ED2" w:rsidRPr="00A77934" w:rsidRDefault="00EE43A8" w:rsidP="004F4844">
            <w:pPr>
              <w:pStyle w:val="ConsPlusNormal"/>
              <w:rPr>
                <w:rFonts w:ascii="Times New Roman" w:hAnsi="Times New Roman" w:cs="Times New Roman"/>
              </w:rPr>
            </w:pPr>
            <w:r w:rsidRPr="005A3165">
              <w:rPr>
                <w:rFonts w:ascii="Times New Roman" w:hAnsi="Times New Roman" w:cs="Times New Roman"/>
              </w:rPr>
              <w:t>______________/</w:t>
            </w:r>
            <w:r w:rsidR="00405ED2" w:rsidRPr="00E20AB3">
              <w:rPr>
                <w:rFonts w:ascii="Times New Roman" w:hAnsi="Times New Roman" w:cs="Times New Roman"/>
              </w:rPr>
              <w:t>ФИО. /</w:t>
            </w:r>
          </w:p>
          <w:p w:rsidR="00EE43A8" w:rsidRPr="007D36DC" w:rsidRDefault="00EE43A8" w:rsidP="004F48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332B06" w:rsidRPr="00621E78" w:rsidRDefault="00332B06" w:rsidP="00DD759F">
      <w:pPr>
        <w:ind w:right="-287"/>
        <w:jc w:val="both"/>
        <w:rPr>
          <w:sz w:val="22"/>
        </w:rPr>
      </w:pPr>
    </w:p>
    <w:sectPr w:rsidR="00332B06" w:rsidRPr="00621E78" w:rsidSect="004F4844">
      <w:footerReference w:type="even" r:id="rId9"/>
      <w:footerReference w:type="default" r:id="rId10"/>
      <w:pgSz w:w="11907" w:h="16840" w:code="9"/>
      <w:pgMar w:top="539" w:right="1021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3CD" w:rsidRDefault="009E03CD">
      <w:r>
        <w:separator/>
      </w:r>
    </w:p>
  </w:endnote>
  <w:endnote w:type="continuationSeparator" w:id="0">
    <w:p w:rsidR="009E03CD" w:rsidRDefault="009E03CD">
      <w:r>
        <w:continuationSeparator/>
      </w:r>
    </w:p>
  </w:endnote>
  <w:endnote w:type="continuationNotice" w:id="1">
    <w:p w:rsidR="009E03CD" w:rsidRDefault="009E03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844" w:rsidRDefault="006C3FD6" w:rsidP="00D57B2F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4F4844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F4844" w:rsidRDefault="004F4844" w:rsidP="00672695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844" w:rsidRDefault="006C3FD6" w:rsidP="00D57B2F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4F4844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4F340A">
      <w:rPr>
        <w:rStyle w:val="aa"/>
        <w:noProof/>
      </w:rPr>
      <w:t>9</w:t>
    </w:r>
    <w:r>
      <w:rPr>
        <w:rStyle w:val="aa"/>
      </w:rPr>
      <w:fldChar w:fldCharType="end"/>
    </w:r>
  </w:p>
  <w:p w:rsidR="004F4844" w:rsidRDefault="004F4844" w:rsidP="00672695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3CD" w:rsidRDefault="009E03CD">
      <w:r>
        <w:separator/>
      </w:r>
    </w:p>
  </w:footnote>
  <w:footnote w:type="continuationSeparator" w:id="0">
    <w:p w:rsidR="009E03CD" w:rsidRDefault="009E03CD">
      <w:r>
        <w:continuationSeparator/>
      </w:r>
    </w:p>
  </w:footnote>
  <w:footnote w:type="continuationNotice" w:id="1">
    <w:p w:rsidR="009E03CD" w:rsidRDefault="009E03C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13F04AD"/>
    <w:multiLevelType w:val="hybridMultilevel"/>
    <w:tmpl w:val="3042E436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 w15:restartNumberingAfterBreak="0">
    <w:nsid w:val="0A323FEB"/>
    <w:multiLevelType w:val="hybridMultilevel"/>
    <w:tmpl w:val="A9048090"/>
    <w:lvl w:ilvl="0" w:tplc="1166B3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04646"/>
    <w:multiLevelType w:val="multilevel"/>
    <w:tmpl w:val="5512E5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9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1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12" w:hanging="1800"/>
      </w:pPr>
      <w:rPr>
        <w:rFonts w:hint="default"/>
      </w:rPr>
    </w:lvl>
  </w:abstractNum>
  <w:abstractNum w:abstractNumId="4" w15:restartNumberingAfterBreak="0">
    <w:nsid w:val="10386232"/>
    <w:multiLevelType w:val="hybridMultilevel"/>
    <w:tmpl w:val="C7F8F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7A7FCA"/>
    <w:multiLevelType w:val="multilevel"/>
    <w:tmpl w:val="824C25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84" w:hanging="945"/>
      </w:pPr>
      <w:rPr>
        <w:rFonts w:ascii="Cambria Math" w:hAnsi="Cambria Math" w:cs="Times New Roman" w:hint="default"/>
      </w:rPr>
    </w:lvl>
    <w:lvl w:ilvl="2">
      <w:start w:val="1"/>
      <w:numFmt w:val="decimal"/>
      <w:isLgl/>
      <w:lvlText w:val="%1.%2.%3."/>
      <w:lvlJc w:val="left"/>
      <w:pPr>
        <w:ind w:left="1663" w:hanging="945"/>
      </w:pPr>
    </w:lvl>
    <w:lvl w:ilvl="3">
      <w:start w:val="1"/>
      <w:numFmt w:val="decimal"/>
      <w:isLgl/>
      <w:lvlText w:val="%1.%2.%3.%4."/>
      <w:lvlJc w:val="left"/>
      <w:pPr>
        <w:ind w:left="1842" w:hanging="945"/>
      </w:pPr>
    </w:lvl>
    <w:lvl w:ilvl="4">
      <w:start w:val="1"/>
      <w:numFmt w:val="decimal"/>
      <w:isLgl/>
      <w:lvlText w:val="%1.%2.%3.%4.%5."/>
      <w:lvlJc w:val="left"/>
      <w:pPr>
        <w:ind w:left="2156" w:hanging="1080"/>
      </w:pPr>
    </w:lvl>
    <w:lvl w:ilvl="5">
      <w:start w:val="1"/>
      <w:numFmt w:val="decimal"/>
      <w:isLgl/>
      <w:lvlText w:val="%1.%2.%3.%4.%5.%6."/>
      <w:lvlJc w:val="left"/>
      <w:pPr>
        <w:ind w:left="2335" w:hanging="1080"/>
      </w:pPr>
    </w:lvl>
    <w:lvl w:ilvl="6">
      <w:start w:val="1"/>
      <w:numFmt w:val="decimal"/>
      <w:isLgl/>
      <w:lvlText w:val="%1.%2.%3.%4.%5.%6.%7."/>
      <w:lvlJc w:val="left"/>
      <w:pPr>
        <w:ind w:left="2874" w:hanging="1440"/>
      </w:pPr>
    </w:lvl>
    <w:lvl w:ilvl="7">
      <w:start w:val="1"/>
      <w:numFmt w:val="decimal"/>
      <w:isLgl/>
      <w:lvlText w:val="%1.%2.%3.%4.%5.%6.%7.%8."/>
      <w:lvlJc w:val="left"/>
      <w:pPr>
        <w:ind w:left="3053" w:hanging="1440"/>
      </w:pPr>
    </w:lvl>
    <w:lvl w:ilvl="8">
      <w:start w:val="1"/>
      <w:numFmt w:val="decimal"/>
      <w:isLgl/>
      <w:lvlText w:val="%1.%2.%3.%4.%5.%6.%7.%8.%9."/>
      <w:lvlJc w:val="left"/>
      <w:pPr>
        <w:ind w:left="3592" w:hanging="1800"/>
      </w:pPr>
    </w:lvl>
  </w:abstractNum>
  <w:abstractNum w:abstractNumId="6" w15:restartNumberingAfterBreak="0">
    <w:nsid w:val="3F0E3B8D"/>
    <w:multiLevelType w:val="hybridMultilevel"/>
    <w:tmpl w:val="6360D9AC"/>
    <w:lvl w:ilvl="0" w:tplc="2264B61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785D79"/>
    <w:multiLevelType w:val="hybridMultilevel"/>
    <w:tmpl w:val="4E9E581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6690BE7"/>
    <w:multiLevelType w:val="hybridMultilevel"/>
    <w:tmpl w:val="301ACE34"/>
    <w:lvl w:ilvl="0" w:tplc="EDAA239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" w15:restartNumberingAfterBreak="0">
    <w:nsid w:val="72C82468"/>
    <w:multiLevelType w:val="hybridMultilevel"/>
    <w:tmpl w:val="AF40A9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6EA3344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792130E5"/>
    <w:multiLevelType w:val="hybridMultilevel"/>
    <w:tmpl w:val="1332C24A"/>
    <w:lvl w:ilvl="0" w:tplc="1166B3D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11"/>
  </w:num>
  <w:num w:numId="5">
    <w:abstractNumId w:val="6"/>
  </w:num>
  <w:num w:numId="6">
    <w:abstractNumId w:val="0"/>
  </w:num>
  <w:num w:numId="7">
    <w:abstractNumId w:val="4"/>
  </w:num>
  <w:num w:numId="8">
    <w:abstractNumId w:val="9"/>
  </w:num>
  <w:num w:numId="9">
    <w:abstractNumId w:val="1"/>
  </w:num>
  <w:num w:numId="10">
    <w:abstractNumId w:val="7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E55556"/>
    <w:rsid w:val="00005C39"/>
    <w:rsid w:val="00006590"/>
    <w:rsid w:val="00014D0A"/>
    <w:rsid w:val="00016FC3"/>
    <w:rsid w:val="0001729A"/>
    <w:rsid w:val="00020CFC"/>
    <w:rsid w:val="00020F63"/>
    <w:rsid w:val="00021791"/>
    <w:rsid w:val="00022073"/>
    <w:rsid w:val="00023B54"/>
    <w:rsid w:val="00031431"/>
    <w:rsid w:val="00032590"/>
    <w:rsid w:val="0003276B"/>
    <w:rsid w:val="00033706"/>
    <w:rsid w:val="0003395E"/>
    <w:rsid w:val="000421CA"/>
    <w:rsid w:val="0004694E"/>
    <w:rsid w:val="000533B6"/>
    <w:rsid w:val="00056A89"/>
    <w:rsid w:val="00061F2E"/>
    <w:rsid w:val="000648B9"/>
    <w:rsid w:val="00067E4F"/>
    <w:rsid w:val="00070FB9"/>
    <w:rsid w:val="00071711"/>
    <w:rsid w:val="00073762"/>
    <w:rsid w:val="00080BDC"/>
    <w:rsid w:val="000813A0"/>
    <w:rsid w:val="00083528"/>
    <w:rsid w:val="00090E4C"/>
    <w:rsid w:val="000918C9"/>
    <w:rsid w:val="00097288"/>
    <w:rsid w:val="000A050C"/>
    <w:rsid w:val="000A0C68"/>
    <w:rsid w:val="000A359D"/>
    <w:rsid w:val="000B106F"/>
    <w:rsid w:val="000B2EAD"/>
    <w:rsid w:val="000B4833"/>
    <w:rsid w:val="000C02DA"/>
    <w:rsid w:val="000C3489"/>
    <w:rsid w:val="000C3F46"/>
    <w:rsid w:val="000D0929"/>
    <w:rsid w:val="000D3F24"/>
    <w:rsid w:val="000D56F9"/>
    <w:rsid w:val="000D5946"/>
    <w:rsid w:val="000D71F1"/>
    <w:rsid w:val="000E1B59"/>
    <w:rsid w:val="000E38C0"/>
    <w:rsid w:val="000E3C6B"/>
    <w:rsid w:val="000E4DBF"/>
    <w:rsid w:val="000F08A4"/>
    <w:rsid w:val="000F0FED"/>
    <w:rsid w:val="000F2108"/>
    <w:rsid w:val="000F383C"/>
    <w:rsid w:val="000F77BA"/>
    <w:rsid w:val="00102843"/>
    <w:rsid w:val="00110283"/>
    <w:rsid w:val="0011255A"/>
    <w:rsid w:val="0011271B"/>
    <w:rsid w:val="00112BCD"/>
    <w:rsid w:val="0011331B"/>
    <w:rsid w:val="001133B1"/>
    <w:rsid w:val="00114A45"/>
    <w:rsid w:val="00117BFC"/>
    <w:rsid w:val="0012160B"/>
    <w:rsid w:val="001252E9"/>
    <w:rsid w:val="00125354"/>
    <w:rsid w:val="00126C8C"/>
    <w:rsid w:val="00132086"/>
    <w:rsid w:val="001326D1"/>
    <w:rsid w:val="001329C3"/>
    <w:rsid w:val="00135243"/>
    <w:rsid w:val="001434D9"/>
    <w:rsid w:val="00144639"/>
    <w:rsid w:val="001455FB"/>
    <w:rsid w:val="0015099D"/>
    <w:rsid w:val="00154B65"/>
    <w:rsid w:val="00155A80"/>
    <w:rsid w:val="00156050"/>
    <w:rsid w:val="00157345"/>
    <w:rsid w:val="00175989"/>
    <w:rsid w:val="00181AAC"/>
    <w:rsid w:val="00184CBD"/>
    <w:rsid w:val="001851FD"/>
    <w:rsid w:val="00186376"/>
    <w:rsid w:val="00194D7B"/>
    <w:rsid w:val="00196C3E"/>
    <w:rsid w:val="001A3D00"/>
    <w:rsid w:val="001B0294"/>
    <w:rsid w:val="001B2D4E"/>
    <w:rsid w:val="001C2858"/>
    <w:rsid w:val="001C3A1F"/>
    <w:rsid w:val="001C409C"/>
    <w:rsid w:val="001D1C94"/>
    <w:rsid w:val="001D1D33"/>
    <w:rsid w:val="001D3678"/>
    <w:rsid w:val="001E5269"/>
    <w:rsid w:val="002001E5"/>
    <w:rsid w:val="00201100"/>
    <w:rsid w:val="00201939"/>
    <w:rsid w:val="00206FE7"/>
    <w:rsid w:val="002078B8"/>
    <w:rsid w:val="002100E8"/>
    <w:rsid w:val="00211DF4"/>
    <w:rsid w:val="002217DB"/>
    <w:rsid w:val="002224EA"/>
    <w:rsid w:val="00222BD2"/>
    <w:rsid w:val="00223C7D"/>
    <w:rsid w:val="00225998"/>
    <w:rsid w:val="002262AB"/>
    <w:rsid w:val="00233355"/>
    <w:rsid w:val="00233748"/>
    <w:rsid w:val="00234159"/>
    <w:rsid w:val="00235244"/>
    <w:rsid w:val="00236E87"/>
    <w:rsid w:val="0024167C"/>
    <w:rsid w:val="0025118F"/>
    <w:rsid w:val="00251BA4"/>
    <w:rsid w:val="00252A5B"/>
    <w:rsid w:val="00253D01"/>
    <w:rsid w:val="002572F4"/>
    <w:rsid w:val="00263FAC"/>
    <w:rsid w:val="00264EA2"/>
    <w:rsid w:val="00264EDA"/>
    <w:rsid w:val="00266465"/>
    <w:rsid w:val="002668F3"/>
    <w:rsid w:val="00276534"/>
    <w:rsid w:val="00282792"/>
    <w:rsid w:val="00285C5D"/>
    <w:rsid w:val="00287995"/>
    <w:rsid w:val="00290F3A"/>
    <w:rsid w:val="00292ED4"/>
    <w:rsid w:val="00292F4E"/>
    <w:rsid w:val="00293274"/>
    <w:rsid w:val="00296A67"/>
    <w:rsid w:val="002A10A8"/>
    <w:rsid w:val="002A5226"/>
    <w:rsid w:val="002A68CD"/>
    <w:rsid w:val="002A69B0"/>
    <w:rsid w:val="002B110D"/>
    <w:rsid w:val="002B1A98"/>
    <w:rsid w:val="002B1FAA"/>
    <w:rsid w:val="002B2B13"/>
    <w:rsid w:val="002C2BBF"/>
    <w:rsid w:val="002C5374"/>
    <w:rsid w:val="002C6925"/>
    <w:rsid w:val="002C7810"/>
    <w:rsid w:val="002D29C8"/>
    <w:rsid w:val="002D3704"/>
    <w:rsid w:val="002E09C9"/>
    <w:rsid w:val="002E4300"/>
    <w:rsid w:val="002F1360"/>
    <w:rsid w:val="003000EE"/>
    <w:rsid w:val="00301436"/>
    <w:rsid w:val="0030234A"/>
    <w:rsid w:val="00304231"/>
    <w:rsid w:val="00314362"/>
    <w:rsid w:val="0031462E"/>
    <w:rsid w:val="003173E1"/>
    <w:rsid w:val="00320569"/>
    <w:rsid w:val="00321ED5"/>
    <w:rsid w:val="003278F0"/>
    <w:rsid w:val="00332B06"/>
    <w:rsid w:val="00334902"/>
    <w:rsid w:val="00335C10"/>
    <w:rsid w:val="0034205D"/>
    <w:rsid w:val="0034609A"/>
    <w:rsid w:val="003521CB"/>
    <w:rsid w:val="003636D2"/>
    <w:rsid w:val="003642DB"/>
    <w:rsid w:val="00366AE1"/>
    <w:rsid w:val="00367832"/>
    <w:rsid w:val="00372E56"/>
    <w:rsid w:val="003749AB"/>
    <w:rsid w:val="00380DE3"/>
    <w:rsid w:val="003812E5"/>
    <w:rsid w:val="00385859"/>
    <w:rsid w:val="00386BF8"/>
    <w:rsid w:val="00392A83"/>
    <w:rsid w:val="003A1622"/>
    <w:rsid w:val="003A1D76"/>
    <w:rsid w:val="003A2BB5"/>
    <w:rsid w:val="003A42D7"/>
    <w:rsid w:val="003A4652"/>
    <w:rsid w:val="003A56A4"/>
    <w:rsid w:val="003A6CE8"/>
    <w:rsid w:val="003A7662"/>
    <w:rsid w:val="003A78D2"/>
    <w:rsid w:val="003B00A1"/>
    <w:rsid w:val="003B041A"/>
    <w:rsid w:val="003B23B5"/>
    <w:rsid w:val="003B24C0"/>
    <w:rsid w:val="003B4693"/>
    <w:rsid w:val="003C371A"/>
    <w:rsid w:val="003C5CA1"/>
    <w:rsid w:val="003C5CD2"/>
    <w:rsid w:val="003D22BF"/>
    <w:rsid w:val="003D54D1"/>
    <w:rsid w:val="003D5854"/>
    <w:rsid w:val="003E0114"/>
    <w:rsid w:val="003E14C2"/>
    <w:rsid w:val="003E2871"/>
    <w:rsid w:val="003F269D"/>
    <w:rsid w:val="00400ECB"/>
    <w:rsid w:val="00401365"/>
    <w:rsid w:val="004047DF"/>
    <w:rsid w:val="004049C1"/>
    <w:rsid w:val="00405ED2"/>
    <w:rsid w:val="004123CB"/>
    <w:rsid w:val="00416DC1"/>
    <w:rsid w:val="00424417"/>
    <w:rsid w:val="004276C1"/>
    <w:rsid w:val="00431293"/>
    <w:rsid w:val="00433CC9"/>
    <w:rsid w:val="00434EC2"/>
    <w:rsid w:val="0043553B"/>
    <w:rsid w:val="0044069A"/>
    <w:rsid w:val="00441C4F"/>
    <w:rsid w:val="004427C9"/>
    <w:rsid w:val="00444F9F"/>
    <w:rsid w:val="00451016"/>
    <w:rsid w:val="00452D27"/>
    <w:rsid w:val="00456453"/>
    <w:rsid w:val="00456873"/>
    <w:rsid w:val="00461BB3"/>
    <w:rsid w:val="00462753"/>
    <w:rsid w:val="0046368A"/>
    <w:rsid w:val="00465279"/>
    <w:rsid w:val="00467251"/>
    <w:rsid w:val="0047300E"/>
    <w:rsid w:val="00474BF8"/>
    <w:rsid w:val="004754D5"/>
    <w:rsid w:val="0047795F"/>
    <w:rsid w:val="00480EB7"/>
    <w:rsid w:val="00484E0E"/>
    <w:rsid w:val="00485B00"/>
    <w:rsid w:val="00485DD8"/>
    <w:rsid w:val="00485F99"/>
    <w:rsid w:val="00486DFC"/>
    <w:rsid w:val="00487386"/>
    <w:rsid w:val="0049009B"/>
    <w:rsid w:val="004903E9"/>
    <w:rsid w:val="00491BFD"/>
    <w:rsid w:val="00493B7F"/>
    <w:rsid w:val="004A4F9D"/>
    <w:rsid w:val="004B43F7"/>
    <w:rsid w:val="004C23C6"/>
    <w:rsid w:val="004C26F4"/>
    <w:rsid w:val="004C7FEB"/>
    <w:rsid w:val="004D218F"/>
    <w:rsid w:val="004D23F6"/>
    <w:rsid w:val="004D3551"/>
    <w:rsid w:val="004D3E79"/>
    <w:rsid w:val="004D591F"/>
    <w:rsid w:val="004D5EC3"/>
    <w:rsid w:val="004D6E2C"/>
    <w:rsid w:val="004D730E"/>
    <w:rsid w:val="004E25AA"/>
    <w:rsid w:val="004E4133"/>
    <w:rsid w:val="004E5AED"/>
    <w:rsid w:val="004F340A"/>
    <w:rsid w:val="004F4844"/>
    <w:rsid w:val="004F5BDE"/>
    <w:rsid w:val="004F759C"/>
    <w:rsid w:val="00502B3A"/>
    <w:rsid w:val="00503D3D"/>
    <w:rsid w:val="00504605"/>
    <w:rsid w:val="00505028"/>
    <w:rsid w:val="0050624C"/>
    <w:rsid w:val="00507A96"/>
    <w:rsid w:val="00507C92"/>
    <w:rsid w:val="00510D24"/>
    <w:rsid w:val="00512EAF"/>
    <w:rsid w:val="005130AA"/>
    <w:rsid w:val="00522211"/>
    <w:rsid w:val="00523B2A"/>
    <w:rsid w:val="00523E6E"/>
    <w:rsid w:val="00524D54"/>
    <w:rsid w:val="00526193"/>
    <w:rsid w:val="00531578"/>
    <w:rsid w:val="00531896"/>
    <w:rsid w:val="00531FCF"/>
    <w:rsid w:val="00535328"/>
    <w:rsid w:val="005464BA"/>
    <w:rsid w:val="00546623"/>
    <w:rsid w:val="00550CBC"/>
    <w:rsid w:val="00550EAE"/>
    <w:rsid w:val="00552997"/>
    <w:rsid w:val="00556DD2"/>
    <w:rsid w:val="00560415"/>
    <w:rsid w:val="00567674"/>
    <w:rsid w:val="00567A04"/>
    <w:rsid w:val="00575A82"/>
    <w:rsid w:val="00583BAC"/>
    <w:rsid w:val="005A0ED8"/>
    <w:rsid w:val="005A3165"/>
    <w:rsid w:val="005A3BCF"/>
    <w:rsid w:val="005B48FF"/>
    <w:rsid w:val="005C6676"/>
    <w:rsid w:val="005C7F40"/>
    <w:rsid w:val="005D21E7"/>
    <w:rsid w:val="005D6B35"/>
    <w:rsid w:val="005E0190"/>
    <w:rsid w:val="005E25A5"/>
    <w:rsid w:val="005E2E83"/>
    <w:rsid w:val="005E54F1"/>
    <w:rsid w:val="005E7F75"/>
    <w:rsid w:val="005F4C1B"/>
    <w:rsid w:val="00601FB0"/>
    <w:rsid w:val="00603190"/>
    <w:rsid w:val="0060326C"/>
    <w:rsid w:val="00607CFB"/>
    <w:rsid w:val="00607FB3"/>
    <w:rsid w:val="00607FF1"/>
    <w:rsid w:val="00611C6F"/>
    <w:rsid w:val="006152A8"/>
    <w:rsid w:val="00617963"/>
    <w:rsid w:val="00621E78"/>
    <w:rsid w:val="00623744"/>
    <w:rsid w:val="00624029"/>
    <w:rsid w:val="00624654"/>
    <w:rsid w:val="00624F30"/>
    <w:rsid w:val="00626C1C"/>
    <w:rsid w:val="006347F8"/>
    <w:rsid w:val="00634CF1"/>
    <w:rsid w:val="00634D5E"/>
    <w:rsid w:val="00640018"/>
    <w:rsid w:val="006418E2"/>
    <w:rsid w:val="00642949"/>
    <w:rsid w:val="006430A0"/>
    <w:rsid w:val="006430A2"/>
    <w:rsid w:val="0064349D"/>
    <w:rsid w:val="006519FE"/>
    <w:rsid w:val="006545C8"/>
    <w:rsid w:val="00655BF6"/>
    <w:rsid w:val="00657420"/>
    <w:rsid w:val="00657C04"/>
    <w:rsid w:val="00660BD4"/>
    <w:rsid w:val="00663376"/>
    <w:rsid w:val="00665234"/>
    <w:rsid w:val="00672695"/>
    <w:rsid w:val="006743B0"/>
    <w:rsid w:val="00675A21"/>
    <w:rsid w:val="00676910"/>
    <w:rsid w:val="006807C4"/>
    <w:rsid w:val="00684276"/>
    <w:rsid w:val="00685642"/>
    <w:rsid w:val="006874AA"/>
    <w:rsid w:val="00691B48"/>
    <w:rsid w:val="00691EF0"/>
    <w:rsid w:val="00697D64"/>
    <w:rsid w:val="006A0A49"/>
    <w:rsid w:val="006A0ED6"/>
    <w:rsid w:val="006A16A8"/>
    <w:rsid w:val="006A194B"/>
    <w:rsid w:val="006A6AFD"/>
    <w:rsid w:val="006B30D4"/>
    <w:rsid w:val="006B7FB9"/>
    <w:rsid w:val="006C3FD6"/>
    <w:rsid w:val="006C50E5"/>
    <w:rsid w:val="006C5598"/>
    <w:rsid w:val="006C5829"/>
    <w:rsid w:val="006D534D"/>
    <w:rsid w:val="006E1F27"/>
    <w:rsid w:val="006E631B"/>
    <w:rsid w:val="006E670A"/>
    <w:rsid w:val="006F58D1"/>
    <w:rsid w:val="00701B4A"/>
    <w:rsid w:val="00701CA7"/>
    <w:rsid w:val="00711078"/>
    <w:rsid w:val="00713940"/>
    <w:rsid w:val="00717A19"/>
    <w:rsid w:val="00724921"/>
    <w:rsid w:val="00726EC4"/>
    <w:rsid w:val="0073231D"/>
    <w:rsid w:val="00733611"/>
    <w:rsid w:val="007377B4"/>
    <w:rsid w:val="0073789E"/>
    <w:rsid w:val="007437B9"/>
    <w:rsid w:val="0074783B"/>
    <w:rsid w:val="00753994"/>
    <w:rsid w:val="007623BA"/>
    <w:rsid w:val="0077001C"/>
    <w:rsid w:val="0077030B"/>
    <w:rsid w:val="0077067A"/>
    <w:rsid w:val="00771B6F"/>
    <w:rsid w:val="0077200D"/>
    <w:rsid w:val="00775C3C"/>
    <w:rsid w:val="00776C3A"/>
    <w:rsid w:val="00777344"/>
    <w:rsid w:val="00783A2E"/>
    <w:rsid w:val="007A09B8"/>
    <w:rsid w:val="007A1921"/>
    <w:rsid w:val="007B3216"/>
    <w:rsid w:val="007B6A73"/>
    <w:rsid w:val="007C064F"/>
    <w:rsid w:val="007C4E1E"/>
    <w:rsid w:val="007C78DA"/>
    <w:rsid w:val="007C7AE2"/>
    <w:rsid w:val="007D0C79"/>
    <w:rsid w:val="007D0F7E"/>
    <w:rsid w:val="007D37C9"/>
    <w:rsid w:val="007E04CE"/>
    <w:rsid w:val="007E2A9A"/>
    <w:rsid w:val="007E2DEB"/>
    <w:rsid w:val="007E6C7E"/>
    <w:rsid w:val="007F282D"/>
    <w:rsid w:val="0080533F"/>
    <w:rsid w:val="00816AF0"/>
    <w:rsid w:val="00821987"/>
    <w:rsid w:val="00827F2E"/>
    <w:rsid w:val="0084142C"/>
    <w:rsid w:val="008429F2"/>
    <w:rsid w:val="00846B93"/>
    <w:rsid w:val="0086075C"/>
    <w:rsid w:val="00860BB6"/>
    <w:rsid w:val="008611FE"/>
    <w:rsid w:val="008625BE"/>
    <w:rsid w:val="00863393"/>
    <w:rsid w:val="00866F11"/>
    <w:rsid w:val="0087229F"/>
    <w:rsid w:val="00872C60"/>
    <w:rsid w:val="00882824"/>
    <w:rsid w:val="008846FC"/>
    <w:rsid w:val="00885A0A"/>
    <w:rsid w:val="00886057"/>
    <w:rsid w:val="008869FD"/>
    <w:rsid w:val="008878F4"/>
    <w:rsid w:val="00891058"/>
    <w:rsid w:val="00892E1A"/>
    <w:rsid w:val="00894411"/>
    <w:rsid w:val="008948DF"/>
    <w:rsid w:val="00897298"/>
    <w:rsid w:val="008B0FFD"/>
    <w:rsid w:val="008B137B"/>
    <w:rsid w:val="008B3A2F"/>
    <w:rsid w:val="008B45C6"/>
    <w:rsid w:val="008B59A0"/>
    <w:rsid w:val="008B61CA"/>
    <w:rsid w:val="008C28FE"/>
    <w:rsid w:val="008D1228"/>
    <w:rsid w:val="008D1E7F"/>
    <w:rsid w:val="008D2675"/>
    <w:rsid w:val="008D2E96"/>
    <w:rsid w:val="008D6E68"/>
    <w:rsid w:val="008E2535"/>
    <w:rsid w:val="008E4480"/>
    <w:rsid w:val="008E64E0"/>
    <w:rsid w:val="008E6F9E"/>
    <w:rsid w:val="008F07D5"/>
    <w:rsid w:val="008F0BDA"/>
    <w:rsid w:val="0090003F"/>
    <w:rsid w:val="009008FB"/>
    <w:rsid w:val="009019E5"/>
    <w:rsid w:val="00903335"/>
    <w:rsid w:val="009077BC"/>
    <w:rsid w:val="0091369C"/>
    <w:rsid w:val="00921F86"/>
    <w:rsid w:val="00923734"/>
    <w:rsid w:val="0093153F"/>
    <w:rsid w:val="00931DB5"/>
    <w:rsid w:val="00932038"/>
    <w:rsid w:val="00945C56"/>
    <w:rsid w:val="009475B7"/>
    <w:rsid w:val="00950BAD"/>
    <w:rsid w:val="009523CC"/>
    <w:rsid w:val="00953638"/>
    <w:rsid w:val="00956402"/>
    <w:rsid w:val="009575D9"/>
    <w:rsid w:val="00957F3C"/>
    <w:rsid w:val="0096270C"/>
    <w:rsid w:val="00966DB9"/>
    <w:rsid w:val="00967858"/>
    <w:rsid w:val="0097667A"/>
    <w:rsid w:val="00980D20"/>
    <w:rsid w:val="00980DC3"/>
    <w:rsid w:val="0098202E"/>
    <w:rsid w:val="009830D9"/>
    <w:rsid w:val="00987640"/>
    <w:rsid w:val="00992329"/>
    <w:rsid w:val="009944D8"/>
    <w:rsid w:val="009961E5"/>
    <w:rsid w:val="00997422"/>
    <w:rsid w:val="009A601B"/>
    <w:rsid w:val="009A63BE"/>
    <w:rsid w:val="009A7A8E"/>
    <w:rsid w:val="009B4FA4"/>
    <w:rsid w:val="009B560C"/>
    <w:rsid w:val="009C3262"/>
    <w:rsid w:val="009D16E8"/>
    <w:rsid w:val="009D3AD9"/>
    <w:rsid w:val="009D6C1F"/>
    <w:rsid w:val="009D7867"/>
    <w:rsid w:val="009E03CD"/>
    <w:rsid w:val="009E764C"/>
    <w:rsid w:val="009F5216"/>
    <w:rsid w:val="009F7F72"/>
    <w:rsid w:val="00A07963"/>
    <w:rsid w:val="00A104FC"/>
    <w:rsid w:val="00A14083"/>
    <w:rsid w:val="00A14669"/>
    <w:rsid w:val="00A21605"/>
    <w:rsid w:val="00A320B0"/>
    <w:rsid w:val="00A374C3"/>
    <w:rsid w:val="00A3768F"/>
    <w:rsid w:val="00A43C72"/>
    <w:rsid w:val="00A47032"/>
    <w:rsid w:val="00A47090"/>
    <w:rsid w:val="00A47A8F"/>
    <w:rsid w:val="00A51BD4"/>
    <w:rsid w:val="00A52679"/>
    <w:rsid w:val="00A55C33"/>
    <w:rsid w:val="00A5624A"/>
    <w:rsid w:val="00A56B7A"/>
    <w:rsid w:val="00A60FD5"/>
    <w:rsid w:val="00A61E5D"/>
    <w:rsid w:val="00A63AF1"/>
    <w:rsid w:val="00A733C7"/>
    <w:rsid w:val="00A80476"/>
    <w:rsid w:val="00A83417"/>
    <w:rsid w:val="00A85054"/>
    <w:rsid w:val="00AA58BC"/>
    <w:rsid w:val="00AB010B"/>
    <w:rsid w:val="00AB122B"/>
    <w:rsid w:val="00AC1BAA"/>
    <w:rsid w:val="00AC2A5F"/>
    <w:rsid w:val="00AD1CDB"/>
    <w:rsid w:val="00AD2C7B"/>
    <w:rsid w:val="00AD2D9D"/>
    <w:rsid w:val="00AE0A1E"/>
    <w:rsid w:val="00AE0F84"/>
    <w:rsid w:val="00AE5B61"/>
    <w:rsid w:val="00AE6353"/>
    <w:rsid w:val="00B0436A"/>
    <w:rsid w:val="00B058FA"/>
    <w:rsid w:val="00B11328"/>
    <w:rsid w:val="00B170B1"/>
    <w:rsid w:val="00B21683"/>
    <w:rsid w:val="00B22B6D"/>
    <w:rsid w:val="00B31745"/>
    <w:rsid w:val="00B3187C"/>
    <w:rsid w:val="00B31F68"/>
    <w:rsid w:val="00B336C8"/>
    <w:rsid w:val="00B4421C"/>
    <w:rsid w:val="00B4700D"/>
    <w:rsid w:val="00B47D0A"/>
    <w:rsid w:val="00B47FC7"/>
    <w:rsid w:val="00B64A34"/>
    <w:rsid w:val="00B70A40"/>
    <w:rsid w:val="00B70EF7"/>
    <w:rsid w:val="00B71EAF"/>
    <w:rsid w:val="00B71F16"/>
    <w:rsid w:val="00B75773"/>
    <w:rsid w:val="00B7578B"/>
    <w:rsid w:val="00B774E2"/>
    <w:rsid w:val="00B8321E"/>
    <w:rsid w:val="00B85CD5"/>
    <w:rsid w:val="00B87B12"/>
    <w:rsid w:val="00BA458E"/>
    <w:rsid w:val="00BB133C"/>
    <w:rsid w:val="00BB1FF4"/>
    <w:rsid w:val="00BB30F4"/>
    <w:rsid w:val="00BB43CA"/>
    <w:rsid w:val="00BC0894"/>
    <w:rsid w:val="00BC4D59"/>
    <w:rsid w:val="00BC5347"/>
    <w:rsid w:val="00BC77B2"/>
    <w:rsid w:val="00BD1F3A"/>
    <w:rsid w:val="00BD2BAE"/>
    <w:rsid w:val="00BE5C3E"/>
    <w:rsid w:val="00BE5C92"/>
    <w:rsid w:val="00BE5E57"/>
    <w:rsid w:val="00BF0500"/>
    <w:rsid w:val="00BF3DFB"/>
    <w:rsid w:val="00C02C58"/>
    <w:rsid w:val="00C04B83"/>
    <w:rsid w:val="00C0529C"/>
    <w:rsid w:val="00C06740"/>
    <w:rsid w:val="00C0715C"/>
    <w:rsid w:val="00C072D5"/>
    <w:rsid w:val="00C1103F"/>
    <w:rsid w:val="00C15BC2"/>
    <w:rsid w:val="00C2232D"/>
    <w:rsid w:val="00C2350F"/>
    <w:rsid w:val="00C26824"/>
    <w:rsid w:val="00C27F38"/>
    <w:rsid w:val="00C35D3E"/>
    <w:rsid w:val="00C46180"/>
    <w:rsid w:val="00C50677"/>
    <w:rsid w:val="00C52B80"/>
    <w:rsid w:val="00C53C5F"/>
    <w:rsid w:val="00C60BA8"/>
    <w:rsid w:val="00C63F7B"/>
    <w:rsid w:val="00C71266"/>
    <w:rsid w:val="00C74A45"/>
    <w:rsid w:val="00C808AA"/>
    <w:rsid w:val="00C83F9E"/>
    <w:rsid w:val="00C84FAD"/>
    <w:rsid w:val="00C86A47"/>
    <w:rsid w:val="00C913E1"/>
    <w:rsid w:val="00C9148B"/>
    <w:rsid w:val="00C92F1E"/>
    <w:rsid w:val="00C94565"/>
    <w:rsid w:val="00CA4A9B"/>
    <w:rsid w:val="00CA6B27"/>
    <w:rsid w:val="00CB094E"/>
    <w:rsid w:val="00CB46C9"/>
    <w:rsid w:val="00CB4B91"/>
    <w:rsid w:val="00CB617C"/>
    <w:rsid w:val="00CB7883"/>
    <w:rsid w:val="00CB7ED3"/>
    <w:rsid w:val="00CC3DEF"/>
    <w:rsid w:val="00CD0898"/>
    <w:rsid w:val="00CD178A"/>
    <w:rsid w:val="00CE37B8"/>
    <w:rsid w:val="00CE3B4A"/>
    <w:rsid w:val="00CE4521"/>
    <w:rsid w:val="00CE67F0"/>
    <w:rsid w:val="00CF19F4"/>
    <w:rsid w:val="00CF3D5B"/>
    <w:rsid w:val="00CF413E"/>
    <w:rsid w:val="00CF73C1"/>
    <w:rsid w:val="00CF7B5D"/>
    <w:rsid w:val="00D01AC3"/>
    <w:rsid w:val="00D02AA8"/>
    <w:rsid w:val="00D0522A"/>
    <w:rsid w:val="00D077EA"/>
    <w:rsid w:val="00D1410A"/>
    <w:rsid w:val="00D1712F"/>
    <w:rsid w:val="00D17550"/>
    <w:rsid w:val="00D237FA"/>
    <w:rsid w:val="00D25C2B"/>
    <w:rsid w:val="00D32B78"/>
    <w:rsid w:val="00D33439"/>
    <w:rsid w:val="00D34716"/>
    <w:rsid w:val="00D36B9E"/>
    <w:rsid w:val="00D43925"/>
    <w:rsid w:val="00D466DD"/>
    <w:rsid w:val="00D471DF"/>
    <w:rsid w:val="00D50AAB"/>
    <w:rsid w:val="00D54C27"/>
    <w:rsid w:val="00D553AC"/>
    <w:rsid w:val="00D57B2F"/>
    <w:rsid w:val="00D60460"/>
    <w:rsid w:val="00D60859"/>
    <w:rsid w:val="00D62BD7"/>
    <w:rsid w:val="00D64F42"/>
    <w:rsid w:val="00D66C33"/>
    <w:rsid w:val="00D72D6E"/>
    <w:rsid w:val="00D73FFB"/>
    <w:rsid w:val="00D778BE"/>
    <w:rsid w:val="00D77B57"/>
    <w:rsid w:val="00D80797"/>
    <w:rsid w:val="00D83300"/>
    <w:rsid w:val="00D8424F"/>
    <w:rsid w:val="00D8514D"/>
    <w:rsid w:val="00D868B4"/>
    <w:rsid w:val="00D9061C"/>
    <w:rsid w:val="00D97D2A"/>
    <w:rsid w:val="00DA3D5E"/>
    <w:rsid w:val="00DA49E5"/>
    <w:rsid w:val="00DA5533"/>
    <w:rsid w:val="00DA7CF5"/>
    <w:rsid w:val="00DB281A"/>
    <w:rsid w:val="00DB5B41"/>
    <w:rsid w:val="00DC0C08"/>
    <w:rsid w:val="00DC0F73"/>
    <w:rsid w:val="00DC1206"/>
    <w:rsid w:val="00DC4A10"/>
    <w:rsid w:val="00DC7619"/>
    <w:rsid w:val="00DD7096"/>
    <w:rsid w:val="00DD759F"/>
    <w:rsid w:val="00DE3C1A"/>
    <w:rsid w:val="00DE44DB"/>
    <w:rsid w:val="00DE4CC4"/>
    <w:rsid w:val="00DE5054"/>
    <w:rsid w:val="00DE5643"/>
    <w:rsid w:val="00DE7247"/>
    <w:rsid w:val="00DF3FA8"/>
    <w:rsid w:val="00DF504E"/>
    <w:rsid w:val="00E00A15"/>
    <w:rsid w:val="00E03BBC"/>
    <w:rsid w:val="00E05A1A"/>
    <w:rsid w:val="00E12470"/>
    <w:rsid w:val="00E25B6F"/>
    <w:rsid w:val="00E26BF4"/>
    <w:rsid w:val="00E307C6"/>
    <w:rsid w:val="00E30D5F"/>
    <w:rsid w:val="00E32829"/>
    <w:rsid w:val="00E33420"/>
    <w:rsid w:val="00E33846"/>
    <w:rsid w:val="00E33ED5"/>
    <w:rsid w:val="00E34201"/>
    <w:rsid w:val="00E4239E"/>
    <w:rsid w:val="00E464EC"/>
    <w:rsid w:val="00E5002F"/>
    <w:rsid w:val="00E503B3"/>
    <w:rsid w:val="00E50E27"/>
    <w:rsid w:val="00E550A0"/>
    <w:rsid w:val="00E55556"/>
    <w:rsid w:val="00E67FEE"/>
    <w:rsid w:val="00E7396F"/>
    <w:rsid w:val="00E75AAA"/>
    <w:rsid w:val="00E75C6D"/>
    <w:rsid w:val="00E829EA"/>
    <w:rsid w:val="00E82CFA"/>
    <w:rsid w:val="00E82E7D"/>
    <w:rsid w:val="00E83C9E"/>
    <w:rsid w:val="00E86682"/>
    <w:rsid w:val="00E94D48"/>
    <w:rsid w:val="00EA1F2B"/>
    <w:rsid w:val="00EA3084"/>
    <w:rsid w:val="00EB7EFA"/>
    <w:rsid w:val="00EC0554"/>
    <w:rsid w:val="00EC448E"/>
    <w:rsid w:val="00EC6D3E"/>
    <w:rsid w:val="00EC752B"/>
    <w:rsid w:val="00ED6769"/>
    <w:rsid w:val="00EE01FD"/>
    <w:rsid w:val="00EE04EC"/>
    <w:rsid w:val="00EE2DDB"/>
    <w:rsid w:val="00EE3BEC"/>
    <w:rsid w:val="00EE43A8"/>
    <w:rsid w:val="00EF097D"/>
    <w:rsid w:val="00EF241F"/>
    <w:rsid w:val="00F07F1A"/>
    <w:rsid w:val="00F11911"/>
    <w:rsid w:val="00F1210C"/>
    <w:rsid w:val="00F13838"/>
    <w:rsid w:val="00F15921"/>
    <w:rsid w:val="00F16562"/>
    <w:rsid w:val="00F16CD4"/>
    <w:rsid w:val="00F21A2F"/>
    <w:rsid w:val="00F3253E"/>
    <w:rsid w:val="00F35A7A"/>
    <w:rsid w:val="00F35BEE"/>
    <w:rsid w:val="00F447CA"/>
    <w:rsid w:val="00F477D0"/>
    <w:rsid w:val="00F5346F"/>
    <w:rsid w:val="00F5473C"/>
    <w:rsid w:val="00F56EF0"/>
    <w:rsid w:val="00F579C8"/>
    <w:rsid w:val="00F6115A"/>
    <w:rsid w:val="00F61601"/>
    <w:rsid w:val="00F64535"/>
    <w:rsid w:val="00F6731C"/>
    <w:rsid w:val="00F679DE"/>
    <w:rsid w:val="00F728F0"/>
    <w:rsid w:val="00F76F37"/>
    <w:rsid w:val="00F82EC5"/>
    <w:rsid w:val="00F84BA9"/>
    <w:rsid w:val="00F862C8"/>
    <w:rsid w:val="00F90892"/>
    <w:rsid w:val="00FA1909"/>
    <w:rsid w:val="00FA404E"/>
    <w:rsid w:val="00FB1E44"/>
    <w:rsid w:val="00FB51C9"/>
    <w:rsid w:val="00FD5388"/>
    <w:rsid w:val="00FD53D2"/>
    <w:rsid w:val="00FD7631"/>
    <w:rsid w:val="00FE21F2"/>
    <w:rsid w:val="00FE52DF"/>
    <w:rsid w:val="00FE559A"/>
    <w:rsid w:val="00FF06EE"/>
    <w:rsid w:val="00FF3FFC"/>
    <w:rsid w:val="00FF6D71"/>
    <w:rsid w:val="00FF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F3E5DB9"/>
  <w15:docId w15:val="{43701233-941E-4D3B-A81F-C756CC6B3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844"/>
    <w:rPr>
      <w:sz w:val="24"/>
      <w:szCs w:val="24"/>
    </w:rPr>
  </w:style>
  <w:style w:type="paragraph" w:styleId="2">
    <w:name w:val="heading 2"/>
    <w:basedOn w:val="a"/>
    <w:next w:val="a"/>
    <w:qFormat/>
    <w:rsid w:val="00C83F9E"/>
    <w:pPr>
      <w:keepNext/>
      <w:outlineLvl w:val="1"/>
    </w:pPr>
    <w:rPr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55556"/>
    <w:pPr>
      <w:jc w:val="both"/>
    </w:pPr>
  </w:style>
  <w:style w:type="paragraph" w:styleId="a5">
    <w:name w:val="Balloon Text"/>
    <w:basedOn w:val="a"/>
    <w:link w:val="a6"/>
    <w:uiPriority w:val="99"/>
    <w:semiHidden/>
    <w:rsid w:val="004F484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F484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List 2"/>
    <w:basedOn w:val="a"/>
    <w:rsid w:val="00DC1206"/>
    <w:pPr>
      <w:ind w:left="566" w:hanging="283"/>
    </w:pPr>
  </w:style>
  <w:style w:type="table" w:styleId="a7">
    <w:name w:val="Table Grid"/>
    <w:basedOn w:val="a1"/>
    <w:rsid w:val="00031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rsid w:val="00672695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672695"/>
  </w:style>
  <w:style w:type="character" w:customStyle="1" w:styleId="apple-style-span">
    <w:name w:val="apple-style-span"/>
    <w:rsid w:val="00D9061C"/>
    <w:rPr>
      <w:rFonts w:cs="Times New Roman"/>
    </w:rPr>
  </w:style>
  <w:style w:type="paragraph" w:styleId="ab">
    <w:name w:val="Normal (Web)"/>
    <w:basedOn w:val="a"/>
    <w:uiPriority w:val="99"/>
    <w:rsid w:val="00B31745"/>
    <w:pPr>
      <w:spacing w:before="100" w:beforeAutospacing="1" w:after="100" w:afterAutospacing="1"/>
    </w:pPr>
  </w:style>
  <w:style w:type="character" w:styleId="ac">
    <w:name w:val="Strong"/>
    <w:qFormat/>
    <w:rsid w:val="00B31745"/>
    <w:rPr>
      <w:b/>
      <w:bCs/>
    </w:rPr>
  </w:style>
  <w:style w:type="paragraph" w:customStyle="1" w:styleId="ConsPlusNonformat">
    <w:name w:val="ConsPlusNonformat"/>
    <w:rsid w:val="000D56F9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d">
    <w:name w:val="Hyperlink"/>
    <w:rsid w:val="00987640"/>
    <w:rPr>
      <w:color w:val="0000FF"/>
      <w:u w:val="single"/>
    </w:rPr>
  </w:style>
  <w:style w:type="paragraph" w:customStyle="1" w:styleId="1">
    <w:name w:val="Знак1"/>
    <w:basedOn w:val="a"/>
    <w:rsid w:val="00B170B1"/>
    <w:pPr>
      <w:spacing w:after="160" w:line="240" w:lineRule="exact"/>
    </w:pPr>
    <w:rPr>
      <w:rFonts w:ascii="Arial" w:hAnsi="Arial" w:cs="Arial"/>
      <w:lang w:val="en-US" w:eastAsia="en-US"/>
    </w:rPr>
  </w:style>
  <w:style w:type="character" w:customStyle="1" w:styleId="s8">
    <w:name w:val="s8"/>
    <w:basedOn w:val="a0"/>
    <w:rsid w:val="00A43C72"/>
  </w:style>
  <w:style w:type="paragraph" w:styleId="ae">
    <w:name w:val="Body Text Indent"/>
    <w:basedOn w:val="a"/>
    <w:link w:val="af"/>
    <w:rsid w:val="00DF3FA8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DF3FA8"/>
    <w:rPr>
      <w:sz w:val="24"/>
      <w:szCs w:val="24"/>
    </w:rPr>
  </w:style>
  <w:style w:type="paragraph" w:styleId="af0">
    <w:name w:val="List Paragraph"/>
    <w:aliases w:val="Нумерованый список,List Paragraph1"/>
    <w:basedOn w:val="a"/>
    <w:link w:val="af1"/>
    <w:uiPriority w:val="34"/>
    <w:qFormat/>
    <w:rsid w:val="00461BB3"/>
    <w:pPr>
      <w:ind w:left="720"/>
      <w:contextualSpacing/>
    </w:pPr>
  </w:style>
  <w:style w:type="character" w:customStyle="1" w:styleId="af1">
    <w:name w:val="Абзац списка Знак"/>
    <w:aliases w:val="Нумерованый список Знак,List Paragraph1 Знак"/>
    <w:basedOn w:val="a0"/>
    <w:link w:val="af0"/>
    <w:uiPriority w:val="34"/>
    <w:locked/>
    <w:rsid w:val="00461BB3"/>
    <w:rPr>
      <w:sz w:val="24"/>
      <w:szCs w:val="24"/>
    </w:rPr>
  </w:style>
  <w:style w:type="character" w:styleId="af2">
    <w:name w:val="annotation reference"/>
    <w:basedOn w:val="a0"/>
    <w:semiHidden/>
    <w:unhideWhenUsed/>
    <w:rsid w:val="000E3C6B"/>
    <w:rPr>
      <w:sz w:val="16"/>
      <w:szCs w:val="16"/>
    </w:rPr>
  </w:style>
  <w:style w:type="paragraph" w:styleId="af3">
    <w:name w:val="annotation text"/>
    <w:basedOn w:val="a"/>
    <w:link w:val="af4"/>
    <w:semiHidden/>
    <w:unhideWhenUsed/>
    <w:rsid w:val="000E3C6B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semiHidden/>
    <w:rsid w:val="000E3C6B"/>
  </w:style>
  <w:style w:type="paragraph" w:styleId="af5">
    <w:name w:val="annotation subject"/>
    <w:basedOn w:val="af3"/>
    <w:next w:val="af3"/>
    <w:link w:val="af6"/>
    <w:semiHidden/>
    <w:unhideWhenUsed/>
    <w:rsid w:val="000E3C6B"/>
    <w:rPr>
      <w:b/>
      <w:bCs/>
    </w:rPr>
  </w:style>
  <w:style w:type="character" w:customStyle="1" w:styleId="af6">
    <w:name w:val="Тема примечания Знак"/>
    <w:basedOn w:val="af4"/>
    <w:link w:val="af5"/>
    <w:semiHidden/>
    <w:rsid w:val="000E3C6B"/>
    <w:rPr>
      <w:b/>
      <w:bCs/>
    </w:rPr>
  </w:style>
  <w:style w:type="character" w:customStyle="1" w:styleId="21">
    <w:name w:val="Основной текст (2)_"/>
    <w:basedOn w:val="a0"/>
    <w:link w:val="210"/>
    <w:uiPriority w:val="99"/>
    <w:rsid w:val="00550CBC"/>
    <w:rPr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4F4844"/>
    <w:pPr>
      <w:widowControl w:val="0"/>
      <w:shd w:val="clear" w:color="auto" w:fill="FFFFFF"/>
      <w:spacing w:line="250" w:lineRule="exact"/>
      <w:ind w:hanging="260"/>
      <w:jc w:val="both"/>
    </w:pPr>
    <w:rPr>
      <w:sz w:val="20"/>
      <w:szCs w:val="20"/>
    </w:rPr>
  </w:style>
  <w:style w:type="paragraph" w:customStyle="1" w:styleId="Normal1">
    <w:name w:val="Normal1"/>
    <w:rsid w:val="004F4844"/>
    <w:pPr>
      <w:widowControl w:val="0"/>
      <w:spacing w:line="300" w:lineRule="auto"/>
      <w:ind w:firstLine="720"/>
    </w:pPr>
    <w:rPr>
      <w:sz w:val="22"/>
      <w:szCs w:val="22"/>
    </w:rPr>
  </w:style>
  <w:style w:type="character" w:customStyle="1" w:styleId="picklist1">
    <w:name w:val="picklist1"/>
    <w:basedOn w:val="a0"/>
    <w:rsid w:val="00550CBC"/>
  </w:style>
  <w:style w:type="paragraph" w:styleId="af7">
    <w:name w:val="header"/>
    <w:basedOn w:val="a"/>
    <w:link w:val="af8"/>
    <w:unhideWhenUsed/>
    <w:rsid w:val="00E83C9E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rsid w:val="00E83C9E"/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292ED4"/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4F4844"/>
    <w:rPr>
      <w:sz w:val="24"/>
      <w:szCs w:val="24"/>
    </w:rPr>
  </w:style>
  <w:style w:type="character" w:customStyle="1" w:styleId="a6">
    <w:name w:val="Текст выноски Знак"/>
    <w:basedOn w:val="a0"/>
    <w:link w:val="a5"/>
    <w:uiPriority w:val="99"/>
    <w:semiHidden/>
    <w:rsid w:val="004F4844"/>
    <w:rPr>
      <w:rFonts w:ascii="Tahoma" w:hAnsi="Tahoma" w:cs="Tahoma"/>
      <w:sz w:val="16"/>
      <w:szCs w:val="16"/>
    </w:rPr>
  </w:style>
  <w:style w:type="paragraph" w:styleId="af9">
    <w:name w:val="Revision"/>
    <w:hidden/>
    <w:uiPriority w:val="99"/>
    <w:semiHidden/>
    <w:rsid w:val="004F484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1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9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9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5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8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3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4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99421F5D06E7FD47E86B20877BE7F636A92E8912F641811C61946771B19A71A3FA8D718D086DCEG2z7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AEAAB-DB90-4BB7-98E3-30ADEAC52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7691</Words>
  <Characters>43842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Дикон</Company>
  <LinksUpToDate>false</LinksUpToDate>
  <CharactersWithSpaces>51431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Юрист</dc:creator>
  <cp:lastModifiedBy>Наталья Л. Чечурина</cp:lastModifiedBy>
  <cp:revision>2</cp:revision>
  <cp:lastPrinted>2021-02-12T07:54:00Z</cp:lastPrinted>
  <dcterms:created xsi:type="dcterms:W3CDTF">2022-01-13T07:43:00Z</dcterms:created>
  <dcterms:modified xsi:type="dcterms:W3CDTF">2022-01-13T07:43:00Z</dcterms:modified>
</cp:coreProperties>
</file>